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1076277E"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w:t>
      </w:r>
      <w:r w:rsidR="004879BF">
        <w:rPr>
          <w:rFonts w:ascii="Arial" w:eastAsia="Batang" w:hAnsi="Arial" w:cs="Arial"/>
          <w:b/>
          <w:bCs/>
          <w:sz w:val="24"/>
          <w:szCs w:val="24"/>
          <w:lang w:val="en-GB"/>
        </w:rPr>
        <w:t>2</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E04BC5" w:rsidRPr="00E04BC5">
        <w:rPr>
          <w:rFonts w:ascii="Arial" w:eastAsia="Batang" w:hAnsi="Arial" w:cs="Arial"/>
          <w:b/>
          <w:bCs/>
          <w:sz w:val="24"/>
          <w:szCs w:val="24"/>
        </w:rPr>
        <w:t>R1-2301602</w:t>
      </w:r>
    </w:p>
    <w:p w14:paraId="08D37A17" w14:textId="3CE876F9" w:rsidR="00AD25DD" w:rsidRPr="00A237CB" w:rsidRDefault="004879BF" w:rsidP="00572B09">
      <w:pPr>
        <w:spacing w:after="60"/>
        <w:ind w:left="1985" w:hanging="1985"/>
        <w:rPr>
          <w:rFonts w:ascii="Arial" w:hAnsi="Arial" w:cs="Arial"/>
          <w:b/>
          <w:sz w:val="22"/>
          <w:szCs w:val="22"/>
          <w:lang w:val="en-GB"/>
        </w:rPr>
      </w:pPr>
      <w:r w:rsidRPr="004879BF">
        <w:rPr>
          <w:rFonts w:ascii="Arial" w:eastAsia="MS Mincho" w:hAnsi="Arial" w:cs="Arial"/>
          <w:b/>
          <w:bCs/>
          <w:sz w:val="24"/>
          <w:szCs w:val="24"/>
          <w:lang w:val="en-GB" w:eastAsia="ja-JP"/>
        </w:rPr>
        <w:t>Athens, Greece, February 27</w:t>
      </w:r>
      <w:r w:rsidRPr="00145E42">
        <w:rPr>
          <w:rFonts w:ascii="Arial" w:eastAsia="MS Mincho" w:hAnsi="Arial" w:cs="Arial"/>
          <w:b/>
          <w:bCs/>
          <w:sz w:val="24"/>
          <w:szCs w:val="24"/>
          <w:vertAlign w:val="superscript"/>
          <w:lang w:val="en-GB" w:eastAsia="ja-JP"/>
        </w:rPr>
        <w:t>th</w:t>
      </w:r>
      <w:r w:rsidRPr="004879BF">
        <w:rPr>
          <w:rFonts w:ascii="Arial" w:eastAsia="MS Mincho" w:hAnsi="Arial" w:cs="Arial"/>
          <w:b/>
          <w:bCs/>
          <w:sz w:val="24"/>
          <w:szCs w:val="24"/>
          <w:lang w:val="en-GB" w:eastAsia="ja-JP"/>
        </w:rPr>
        <w:t xml:space="preserve"> – March 3</w:t>
      </w:r>
      <w:r w:rsidRPr="00145E42">
        <w:rPr>
          <w:rFonts w:ascii="Arial" w:eastAsia="MS Mincho" w:hAnsi="Arial" w:cs="Arial"/>
          <w:b/>
          <w:bCs/>
          <w:sz w:val="24"/>
          <w:szCs w:val="24"/>
          <w:vertAlign w:val="superscript"/>
          <w:lang w:val="en-GB" w:eastAsia="ja-JP"/>
        </w:rPr>
        <w:t>rd</w:t>
      </w:r>
      <w:r w:rsidRPr="004879BF">
        <w:rPr>
          <w:rFonts w:ascii="Arial" w:eastAsia="MS Mincho" w:hAnsi="Arial" w:cs="Arial"/>
          <w:b/>
          <w:bCs/>
          <w:sz w:val="24"/>
          <w:szCs w:val="24"/>
          <w:lang w:val="en-GB" w:eastAsia="ja-JP"/>
        </w:rPr>
        <w:t>, 2023</w:t>
      </w:r>
    </w:p>
    <w:p w14:paraId="3CF585A6" w14:textId="77777777" w:rsidR="004879BF" w:rsidRDefault="004879BF" w:rsidP="00572B09">
      <w:pPr>
        <w:spacing w:after="60"/>
        <w:ind w:left="1985" w:hanging="1985"/>
        <w:rPr>
          <w:rFonts w:ascii="Arial" w:hAnsi="Arial" w:cs="Arial"/>
          <w:b/>
          <w:sz w:val="22"/>
          <w:szCs w:val="22"/>
        </w:rPr>
      </w:pPr>
    </w:p>
    <w:p w14:paraId="5332155C" w14:textId="3CC06BD4"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11DF6">
        <w:rPr>
          <w:rFonts w:ascii="Arial" w:hAnsi="Arial" w:cs="Arial"/>
          <w:b/>
          <w:sz w:val="22"/>
          <w:szCs w:val="22"/>
        </w:rPr>
        <w:t>4</w:t>
      </w:r>
      <w:r>
        <w:rPr>
          <w:rFonts w:ascii="Arial" w:hAnsi="Arial" w:cs="Arial"/>
          <w:b/>
          <w:sz w:val="22"/>
          <w:szCs w:val="22"/>
        </w:rPr>
        <w:t>.</w:t>
      </w:r>
      <w:r w:rsidR="00DE7ADE">
        <w:rPr>
          <w:rFonts w:ascii="Arial" w:hAnsi="Arial" w:cs="Arial"/>
          <w:b/>
          <w:sz w:val="22"/>
          <w:szCs w:val="22"/>
        </w:rPr>
        <w:t>1</w:t>
      </w:r>
    </w:p>
    <w:p w14:paraId="436A5605" w14:textId="487C2AF8"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E659E7">
        <w:rPr>
          <w:rFonts w:ascii="Arial" w:hAnsi="Arial" w:cs="Arial"/>
          <w:b/>
          <w:sz w:val="22"/>
          <w:szCs w:val="22"/>
        </w:rPr>
        <w:t>O</w:t>
      </w:r>
      <w:r w:rsidR="000F12C2" w:rsidRPr="000F12C2">
        <w:rPr>
          <w:rFonts w:ascii="Arial" w:hAnsi="Arial" w:cs="Arial"/>
          <w:b/>
          <w:sz w:val="22"/>
          <w:szCs w:val="22"/>
        </w:rPr>
        <w:t>n PRACH coverage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235443A" w14:textId="2C0F42D3" w:rsidR="00CE0B65"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Rel-18 WID on </w:t>
      </w:r>
      <w:r w:rsidR="005E6156">
        <w:rPr>
          <w:rFonts w:ascii="Times New Roman" w:hAnsi="Times New Roman"/>
          <w:b w:val="0"/>
          <w:bCs/>
          <w:sz w:val="20"/>
          <w:lang w:val="en-US" w:eastAsia="zh-TW"/>
        </w:rPr>
        <w:t xml:space="preserve">further NR coverage enhancements </w:t>
      </w:r>
      <w:r>
        <w:rPr>
          <w:rFonts w:ascii="Times New Roman" w:hAnsi="Times New Roman"/>
          <w:b w:val="0"/>
          <w:bCs/>
          <w:sz w:val="20"/>
          <w:lang w:val="en-US" w:eastAsia="zh-TW"/>
        </w:rPr>
        <w:t xml:space="preserve">[1] describes the following objective for </w:t>
      </w:r>
      <w:r w:rsidR="005E6156">
        <w:rPr>
          <w:rFonts w:ascii="Times New Roman" w:hAnsi="Times New Roman"/>
          <w:b w:val="0"/>
          <w:bCs/>
          <w:sz w:val="20"/>
          <w:lang w:val="en-US" w:eastAsia="zh-TW"/>
        </w:rPr>
        <w:t>PRACH enhancements</w:t>
      </w:r>
      <w:r>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631"/>
      </w:tblGrid>
      <w:tr w:rsidR="00CE0B65" w14:paraId="0BD57984" w14:textId="77777777" w:rsidTr="007133D6">
        <w:tc>
          <w:tcPr>
            <w:tcW w:w="9631" w:type="dxa"/>
          </w:tcPr>
          <w:p w14:paraId="43A30181" w14:textId="77777777" w:rsidR="009F3C13" w:rsidRDefault="009F3C13" w:rsidP="009F3C13">
            <w:pPr>
              <w:numPr>
                <w:ilvl w:val="0"/>
                <w:numId w:val="28"/>
              </w:numPr>
              <w:autoSpaceDN w:val="0"/>
              <w:spacing w:before="120" w:after="120" w:line="276" w:lineRule="auto"/>
              <w:jc w:val="both"/>
              <w:rPr>
                <w:rFonts w:eastAsia="SimSun"/>
                <w:lang w:eastAsia="zh-CN"/>
              </w:rPr>
            </w:pPr>
            <w:r>
              <w:rPr>
                <w:rFonts w:eastAsia="SimSun"/>
                <w:lang w:eastAsia="zh-CN"/>
              </w:rPr>
              <w:t>Specify following PRACH coverage enhancements (RAN1, RAN2)</w:t>
            </w:r>
          </w:p>
          <w:p w14:paraId="5F7D9A89" w14:textId="77777777" w:rsidR="009F3C13" w:rsidRDefault="009F3C13" w:rsidP="009F3C13">
            <w:pPr>
              <w:numPr>
                <w:ilvl w:val="1"/>
                <w:numId w:val="28"/>
              </w:numPr>
              <w:autoSpaceDN w:val="0"/>
              <w:spacing w:before="120" w:after="120" w:line="276" w:lineRule="auto"/>
              <w:jc w:val="both"/>
              <w:rPr>
                <w:rFonts w:eastAsia="SimSun"/>
                <w:lang w:val="en-GB" w:eastAsia="zh-CN"/>
              </w:rPr>
            </w:pPr>
            <w:r>
              <w:rPr>
                <w:iCs/>
              </w:rPr>
              <w:t xml:space="preserve">Multiple PRACH transmissions with same beams </w:t>
            </w:r>
            <w:r>
              <w:rPr>
                <w:rFonts w:eastAsia="SimSun"/>
                <w:iCs/>
                <w:lang w:eastAsia="zh-CN"/>
              </w:rPr>
              <w:t xml:space="preserve">for </w:t>
            </w:r>
            <w:r>
              <w:rPr>
                <w:iCs/>
              </w:rPr>
              <w:t>4-step RACH procedure</w:t>
            </w:r>
          </w:p>
          <w:p w14:paraId="709E7074" w14:textId="77777777" w:rsidR="009F3C13" w:rsidRDefault="009F3C13" w:rsidP="009F3C13">
            <w:pPr>
              <w:numPr>
                <w:ilvl w:val="1"/>
                <w:numId w:val="28"/>
              </w:numPr>
              <w:autoSpaceDN w:val="0"/>
              <w:spacing w:before="120" w:after="120" w:line="276" w:lineRule="auto"/>
              <w:jc w:val="both"/>
              <w:rPr>
                <w:rFonts w:eastAsia="SimSun"/>
                <w:lang w:eastAsia="zh-CN"/>
              </w:rPr>
            </w:pPr>
            <w:r>
              <w:rPr>
                <w:iCs/>
              </w:rPr>
              <w:t xml:space="preserve">Study, and if justified, specify PRACH transmissions with different beams </w:t>
            </w:r>
            <w:r>
              <w:rPr>
                <w:rFonts w:eastAsia="SimSun"/>
                <w:iCs/>
                <w:lang w:eastAsia="zh-CN"/>
              </w:rPr>
              <w:t xml:space="preserve">for </w:t>
            </w:r>
            <w:r>
              <w:rPr>
                <w:iCs/>
              </w:rPr>
              <w:t>4-step RACH procedure</w:t>
            </w:r>
          </w:p>
          <w:p w14:paraId="094D078F" w14:textId="77777777" w:rsidR="009F3C13" w:rsidRDefault="009F3C13" w:rsidP="009F3C13">
            <w:pPr>
              <w:numPr>
                <w:ilvl w:val="1"/>
                <w:numId w:val="28"/>
              </w:numPr>
              <w:autoSpaceDN w:val="0"/>
              <w:spacing w:before="120" w:after="120" w:line="276" w:lineRule="auto"/>
              <w:jc w:val="both"/>
              <w:rPr>
                <w:rFonts w:eastAsia="SimSun"/>
                <w:lang w:eastAsia="zh-CN"/>
              </w:rPr>
            </w:pPr>
            <w:r>
              <w:rPr>
                <w:iCs/>
              </w:rPr>
              <w:t>Note</w:t>
            </w:r>
            <w:r>
              <w:rPr>
                <w:rFonts w:eastAsia="SimSun"/>
                <w:iCs/>
                <w:lang w:eastAsia="zh-CN"/>
              </w:rPr>
              <w:t xml:space="preserve"> 1</w:t>
            </w:r>
            <w:r>
              <w:rPr>
                <w:iCs/>
              </w:rPr>
              <w:t>: The enhancements of PRACH are targeting for FR2, and can also apply to FR1 when applicable.</w:t>
            </w:r>
          </w:p>
          <w:p w14:paraId="6356966B" w14:textId="6B279E56" w:rsidR="00CE0B65" w:rsidRPr="00A849F5" w:rsidRDefault="009F3C13" w:rsidP="00687BF6">
            <w:pPr>
              <w:numPr>
                <w:ilvl w:val="1"/>
                <w:numId w:val="28"/>
              </w:numPr>
              <w:overflowPunct w:val="0"/>
              <w:autoSpaceDE w:val="0"/>
              <w:autoSpaceDN w:val="0"/>
              <w:adjustRightInd w:val="0"/>
              <w:spacing w:before="60" w:after="60"/>
              <w:rPr>
                <w:rFonts w:ascii="Times" w:hAnsi="Times" w:cs="Times"/>
                <w:iCs/>
                <w:lang w:eastAsia="ko-KR"/>
              </w:rPr>
            </w:pPr>
            <w:r>
              <w:rPr>
                <w:iCs/>
              </w:rPr>
              <w:t>Note</w:t>
            </w:r>
            <w:r>
              <w:rPr>
                <w:rFonts w:eastAsia="SimSun"/>
                <w:iCs/>
                <w:lang w:eastAsia="zh-CN"/>
              </w:rPr>
              <w:t xml:space="preserve"> 2</w:t>
            </w:r>
            <w:r>
              <w:rPr>
                <w:iCs/>
              </w:rPr>
              <w:t xml:space="preserve">: The enhancements of PRACH are targeting short </w:t>
            </w:r>
            <w:r>
              <w:rPr>
                <w:rFonts w:eastAsia="SimSun"/>
                <w:iCs/>
                <w:lang w:eastAsia="zh-CN"/>
              </w:rPr>
              <w:t>PRACH</w:t>
            </w:r>
            <w:r>
              <w:rPr>
                <w:iCs/>
              </w:rPr>
              <w:t xml:space="preserve"> formats</w:t>
            </w:r>
            <w:r>
              <w:rPr>
                <w:rFonts w:eastAsia="SimSun"/>
                <w:iCs/>
                <w:lang w:eastAsia="zh-CN"/>
              </w:rPr>
              <w:t xml:space="preserve">, and </w:t>
            </w:r>
            <w:r>
              <w:rPr>
                <w:rFonts w:eastAsia="SimSun"/>
                <w:szCs w:val="21"/>
              </w:rPr>
              <w:t>can also apply to other formats</w:t>
            </w:r>
            <w:r>
              <w:rPr>
                <w:iCs/>
              </w:rPr>
              <w:t xml:space="preserve"> when applicable.</w:t>
            </w:r>
          </w:p>
        </w:tc>
      </w:tr>
    </w:tbl>
    <w:p w14:paraId="17A37873" w14:textId="2F5A0E1D" w:rsidR="00CE0B65"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2CDC4095" w14:textId="1A11C077"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6D388C">
        <w:rPr>
          <w:rFonts w:ascii="Times New Roman" w:hAnsi="Times New Roman"/>
          <w:b w:val="0"/>
          <w:bCs/>
          <w:sz w:val="20"/>
          <w:lang w:eastAsia="zh-TW"/>
        </w:rPr>
        <w:t>1</w:t>
      </w:r>
      <w:r>
        <w:rPr>
          <w:rFonts w:ascii="Times New Roman" w:hAnsi="Times New Roman"/>
          <w:b w:val="0"/>
          <w:bCs/>
          <w:sz w:val="20"/>
          <w:lang w:eastAsia="zh-TW"/>
        </w:rPr>
        <w:t>, the following agreements were made for PRACH</w:t>
      </w:r>
      <w:r w:rsidR="00EE35E5">
        <w:rPr>
          <w:rFonts w:ascii="Times New Roman" w:hAnsi="Times New Roman"/>
          <w:b w:val="0"/>
          <w:bCs/>
          <w:sz w:val="20"/>
          <w:lang w:eastAsia="zh-TW"/>
        </w:rPr>
        <w:t xml:space="preserve"> coverage</w:t>
      </w:r>
      <w:r w:rsidR="00557B2E">
        <w:rPr>
          <w:rFonts w:ascii="Times New Roman" w:hAnsi="Times New Roman"/>
          <w:b w:val="0"/>
          <w:bCs/>
          <w:sz w:val="20"/>
          <w:lang w:eastAsia="zh-TW"/>
        </w:rPr>
        <w:t xml:space="preserve"> enhancements</w:t>
      </w:r>
      <w:r>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BF7F87" w14:paraId="3CDE98F3" w14:textId="77777777" w:rsidTr="00BF7F87">
        <w:tc>
          <w:tcPr>
            <w:tcW w:w="9631" w:type="dxa"/>
          </w:tcPr>
          <w:p w14:paraId="1F4ABEAD" w14:textId="77777777" w:rsidR="006D388C" w:rsidRPr="006D388C" w:rsidRDefault="006D388C" w:rsidP="006D388C">
            <w:pPr>
              <w:spacing w:after="0"/>
              <w:rPr>
                <w:rFonts w:ascii="Times" w:eastAsia="Batang" w:hAnsi="Times"/>
                <w:szCs w:val="24"/>
                <w:highlight w:val="green"/>
                <w:lang w:eastAsia="zh-CN"/>
              </w:rPr>
            </w:pPr>
            <w:r w:rsidRPr="006D388C">
              <w:rPr>
                <w:rFonts w:ascii="Times" w:eastAsia="Batang" w:hAnsi="Times"/>
                <w:szCs w:val="24"/>
                <w:highlight w:val="green"/>
                <w:lang w:eastAsia="zh-CN"/>
              </w:rPr>
              <w:t>Agreement</w:t>
            </w:r>
          </w:p>
          <w:p w14:paraId="1181ABA5" w14:textId="77777777" w:rsidR="006D388C" w:rsidRPr="006D388C" w:rsidRDefault="006D388C" w:rsidP="006D388C">
            <w:pPr>
              <w:spacing w:after="0"/>
              <w:rPr>
                <w:rFonts w:ascii="Times" w:eastAsia="Batang" w:hAnsi="Times"/>
                <w:szCs w:val="24"/>
                <w:lang w:eastAsia="zh-CN"/>
              </w:rPr>
            </w:pPr>
            <w:r w:rsidRPr="006D388C">
              <w:rPr>
                <w:rFonts w:ascii="Times" w:eastAsia="Batang" w:hAnsi="Times"/>
                <w:szCs w:val="24"/>
                <w:lang w:eastAsia="zh-CN"/>
              </w:rPr>
              <w:t>For multiple PRACH transmissions with same Tx beam, support to differentiate at least between multiple PRACH transmissions and single PRACH transmissions.</w:t>
            </w:r>
          </w:p>
          <w:p w14:paraId="18DFC948" w14:textId="77777777" w:rsidR="006D388C" w:rsidRPr="006D388C" w:rsidRDefault="006D388C" w:rsidP="006D388C">
            <w:pPr>
              <w:widowControl w:val="0"/>
              <w:tabs>
                <w:tab w:val="left" w:pos="1701"/>
              </w:tabs>
              <w:spacing w:line="256" w:lineRule="auto"/>
              <w:jc w:val="both"/>
              <w:rPr>
                <w:rFonts w:eastAsia="SimSun" w:cs="Calibri"/>
                <w:sz w:val="21"/>
                <w:szCs w:val="21"/>
                <w:lang w:val="en-GB" w:eastAsia="zh-CN"/>
              </w:rPr>
            </w:pPr>
          </w:p>
          <w:p w14:paraId="5C39919E" w14:textId="77777777" w:rsidR="006D388C" w:rsidRPr="006D388C" w:rsidRDefault="006D388C" w:rsidP="006D388C">
            <w:pPr>
              <w:spacing w:after="0"/>
              <w:rPr>
                <w:rFonts w:eastAsia="SimSun"/>
                <w:bCs/>
                <w:szCs w:val="21"/>
                <w:highlight w:val="green"/>
                <w:lang w:val="en-GB" w:eastAsia="zh-CN"/>
              </w:rPr>
            </w:pPr>
            <w:r w:rsidRPr="006D388C">
              <w:rPr>
                <w:rFonts w:eastAsia="SimSun"/>
                <w:bCs/>
                <w:szCs w:val="21"/>
                <w:highlight w:val="green"/>
                <w:lang w:val="en-GB" w:eastAsia="zh-CN"/>
              </w:rPr>
              <w:t>Agreement</w:t>
            </w:r>
          </w:p>
          <w:p w14:paraId="279438A9" w14:textId="77777777" w:rsidR="006D388C" w:rsidRPr="006D388C" w:rsidRDefault="006D388C" w:rsidP="006D388C">
            <w:pPr>
              <w:spacing w:after="0"/>
              <w:rPr>
                <w:rFonts w:eastAsia="SimSun"/>
                <w:bCs/>
                <w:szCs w:val="21"/>
                <w:lang w:val="en-GB"/>
              </w:rPr>
            </w:pPr>
            <w:r w:rsidRPr="006D388C">
              <w:rPr>
                <w:rFonts w:eastAsia="SimSun"/>
                <w:bCs/>
                <w:szCs w:val="21"/>
                <w:lang w:val="en-GB"/>
              </w:rPr>
              <w:t>For multiple PRACH transmissions with same Tx beam, to differentiate the multiple PRACH transmissions with single PRACH transmission, consider one or multiple of the following options.</w:t>
            </w:r>
          </w:p>
          <w:p w14:paraId="7C4E7233" w14:textId="77777777" w:rsidR="006D388C" w:rsidRPr="006D388C" w:rsidRDefault="006D388C" w:rsidP="006D388C">
            <w:pPr>
              <w:widowControl w:val="0"/>
              <w:numPr>
                <w:ilvl w:val="0"/>
                <w:numId w:val="46"/>
              </w:numPr>
              <w:tabs>
                <w:tab w:val="left" w:pos="426"/>
                <w:tab w:val="left" w:pos="1701"/>
              </w:tabs>
              <w:spacing w:before="156" w:after="0" w:line="256" w:lineRule="auto"/>
              <w:jc w:val="both"/>
              <w:rPr>
                <w:rFonts w:eastAsia="SimSun" w:cs="Calibri"/>
                <w:sz w:val="21"/>
                <w:szCs w:val="21"/>
                <w:lang w:val="en-GB"/>
              </w:rPr>
            </w:pPr>
            <w:r w:rsidRPr="006D388C">
              <w:rPr>
                <w:rFonts w:eastAsia="SimSun" w:cs="Calibri"/>
                <w:b/>
                <w:bCs/>
                <w:sz w:val="21"/>
                <w:szCs w:val="21"/>
                <w:lang w:val="en-GB"/>
              </w:rPr>
              <w:t>Option 1</w:t>
            </w:r>
            <w:r w:rsidRPr="006D388C">
              <w:rPr>
                <w:rFonts w:eastAsia="SimSun" w:cs="Calibri"/>
                <w:sz w:val="21"/>
                <w:szCs w:val="21"/>
                <w:lang w:val="en-GB"/>
              </w:rPr>
              <w:t>: Multiple PRACH are transmitted with separate preamble on shared ROs.</w:t>
            </w:r>
          </w:p>
          <w:p w14:paraId="68800151" w14:textId="77777777" w:rsidR="006D388C" w:rsidRPr="006D388C" w:rsidRDefault="006D388C" w:rsidP="006D388C">
            <w:pPr>
              <w:widowControl w:val="0"/>
              <w:numPr>
                <w:ilvl w:val="0"/>
                <w:numId w:val="46"/>
              </w:numPr>
              <w:tabs>
                <w:tab w:val="left" w:pos="426"/>
                <w:tab w:val="left" w:pos="1701"/>
              </w:tabs>
              <w:spacing w:before="156" w:after="0" w:line="256" w:lineRule="auto"/>
              <w:jc w:val="both"/>
              <w:rPr>
                <w:rFonts w:ascii="Calibri" w:eastAsia="SimSun" w:hAnsi="Calibri" w:cs="Calibri"/>
                <w:b/>
                <w:bCs/>
                <w:kern w:val="2"/>
                <w:sz w:val="21"/>
                <w:szCs w:val="21"/>
              </w:rPr>
            </w:pPr>
            <w:r w:rsidRPr="006D388C">
              <w:rPr>
                <w:rFonts w:eastAsia="SimSun" w:cs="Calibri"/>
                <w:b/>
                <w:bCs/>
                <w:sz w:val="21"/>
                <w:szCs w:val="21"/>
                <w:lang w:val="en-GB"/>
              </w:rPr>
              <w:t>Option 2</w:t>
            </w:r>
            <w:r w:rsidRPr="006D388C">
              <w:rPr>
                <w:rFonts w:eastAsia="SimSun" w:cs="Calibri"/>
                <w:sz w:val="21"/>
                <w:szCs w:val="21"/>
                <w:lang w:val="en-GB"/>
              </w:rPr>
              <w:t>: Multiple PRACH are transmitted on separate ROs.</w:t>
            </w:r>
          </w:p>
          <w:p w14:paraId="11BF64C2" w14:textId="77777777" w:rsidR="006D388C" w:rsidRPr="006D388C" w:rsidRDefault="006D388C" w:rsidP="006D388C">
            <w:pPr>
              <w:widowControl w:val="0"/>
              <w:numPr>
                <w:ilvl w:val="0"/>
                <w:numId w:val="46"/>
              </w:numPr>
              <w:tabs>
                <w:tab w:val="left" w:pos="426"/>
                <w:tab w:val="left" w:pos="1701"/>
              </w:tabs>
              <w:spacing w:before="156" w:after="0" w:line="256" w:lineRule="auto"/>
              <w:jc w:val="both"/>
              <w:rPr>
                <w:rFonts w:ascii="Calibri" w:eastAsia="SimSun" w:hAnsi="Calibri" w:cs="Calibri"/>
                <w:b/>
                <w:bCs/>
                <w:kern w:val="2"/>
                <w:sz w:val="21"/>
                <w:szCs w:val="21"/>
              </w:rPr>
            </w:pPr>
            <w:r w:rsidRPr="006D388C">
              <w:rPr>
                <w:rFonts w:eastAsia="SimSun" w:cs="Calibri"/>
                <w:b/>
                <w:bCs/>
                <w:sz w:val="21"/>
                <w:szCs w:val="21"/>
                <w:lang w:val="en-GB"/>
              </w:rPr>
              <w:t>Option 3:</w:t>
            </w:r>
            <w:r w:rsidRPr="006D388C">
              <w:rPr>
                <w:rFonts w:ascii="Calibri" w:eastAsia="SimSun" w:hAnsi="Calibri" w:cs="Calibri"/>
                <w:b/>
                <w:bCs/>
                <w:kern w:val="2"/>
                <w:sz w:val="21"/>
                <w:szCs w:val="21"/>
                <w:lang w:val="en-GB"/>
              </w:rPr>
              <w:t xml:space="preserve"> </w:t>
            </w:r>
            <w:r w:rsidRPr="006D388C">
              <w:rPr>
                <w:rFonts w:eastAsia="SimSun" w:cs="Calibri"/>
                <w:sz w:val="21"/>
                <w:szCs w:val="21"/>
                <w:lang w:val="en-GB"/>
              </w:rPr>
              <w:t>Partial of multiple PRACHs are transmitted with separate preamble on shared ROs, while the other multiple PRACHs are transmitted on separate ROs.</w:t>
            </w:r>
          </w:p>
          <w:p w14:paraId="76892244" w14:textId="77777777" w:rsidR="006D388C" w:rsidRPr="006D388C" w:rsidRDefault="006D388C" w:rsidP="006D388C">
            <w:pPr>
              <w:widowControl w:val="0"/>
              <w:numPr>
                <w:ilvl w:val="0"/>
                <w:numId w:val="46"/>
              </w:numPr>
              <w:tabs>
                <w:tab w:val="left" w:pos="426"/>
                <w:tab w:val="left" w:pos="1701"/>
              </w:tabs>
              <w:spacing w:before="156" w:after="0" w:line="256" w:lineRule="auto"/>
              <w:jc w:val="both"/>
              <w:rPr>
                <w:rFonts w:eastAsia="SimSun" w:cs="Calibri"/>
                <w:sz w:val="21"/>
                <w:szCs w:val="21"/>
                <w:lang w:val="en-GB"/>
              </w:rPr>
            </w:pPr>
            <w:r w:rsidRPr="006D388C">
              <w:rPr>
                <w:rFonts w:eastAsia="SimSun" w:cs="Calibri"/>
                <w:sz w:val="21"/>
                <w:szCs w:val="21"/>
                <w:lang w:val="en-GB"/>
              </w:rPr>
              <w:t>Other options are not precluded.</w:t>
            </w:r>
          </w:p>
          <w:p w14:paraId="05F488F6" w14:textId="77777777" w:rsidR="006D388C" w:rsidRPr="006D388C" w:rsidRDefault="006D388C" w:rsidP="006D388C">
            <w:pPr>
              <w:numPr>
                <w:ilvl w:val="0"/>
                <w:numId w:val="46"/>
              </w:numPr>
              <w:autoSpaceDE w:val="0"/>
              <w:autoSpaceDN w:val="0"/>
              <w:adjustRightInd w:val="0"/>
              <w:snapToGrid w:val="0"/>
              <w:spacing w:after="120" w:line="256" w:lineRule="auto"/>
              <w:jc w:val="both"/>
              <w:rPr>
                <w:rFonts w:ascii="Times" w:eastAsia="Batang" w:hAnsi="Times" w:cs="Times"/>
                <w:b/>
                <w:bCs/>
                <w:szCs w:val="24"/>
                <w:lang w:val="en-GB" w:eastAsia="x-none"/>
              </w:rPr>
            </w:pPr>
            <w:r w:rsidRPr="006D388C">
              <w:rPr>
                <w:rFonts w:ascii="Times" w:eastAsia="Batang" w:hAnsi="Times" w:cs="Times"/>
                <w:sz w:val="21"/>
                <w:szCs w:val="21"/>
                <w:lang w:val="en-GB" w:eastAsia="zh-CN"/>
              </w:rPr>
              <w:t xml:space="preserve">Note: Shared or separate RO/preamble means that the RO/preamble is shared or separated with single PRACH transmission. </w:t>
            </w:r>
          </w:p>
          <w:p w14:paraId="1136FB65" w14:textId="77777777" w:rsidR="006D388C" w:rsidRPr="006D388C" w:rsidRDefault="006D388C" w:rsidP="006D388C">
            <w:pPr>
              <w:spacing w:after="0"/>
              <w:rPr>
                <w:rFonts w:ascii="Times" w:eastAsia="DengXian" w:hAnsi="Times"/>
                <w:szCs w:val="24"/>
                <w:highlight w:val="green"/>
                <w:lang w:val="en-GB" w:eastAsia="zh-CN"/>
              </w:rPr>
            </w:pPr>
          </w:p>
          <w:p w14:paraId="055703BF" w14:textId="77777777" w:rsidR="006D388C" w:rsidRPr="006D388C" w:rsidRDefault="006D388C" w:rsidP="006D388C">
            <w:pPr>
              <w:spacing w:after="0"/>
              <w:rPr>
                <w:rFonts w:ascii="Times" w:eastAsia="DengXian" w:hAnsi="Times"/>
                <w:szCs w:val="24"/>
                <w:highlight w:val="green"/>
                <w:lang w:val="en-GB" w:eastAsia="zh-CN"/>
              </w:rPr>
            </w:pPr>
            <w:r w:rsidRPr="006D388C">
              <w:rPr>
                <w:rFonts w:ascii="Times" w:eastAsia="DengXian" w:hAnsi="Times"/>
                <w:szCs w:val="24"/>
                <w:highlight w:val="green"/>
                <w:lang w:val="en-GB" w:eastAsia="zh-CN"/>
              </w:rPr>
              <w:t>Agreement</w:t>
            </w:r>
          </w:p>
          <w:p w14:paraId="763776BF" w14:textId="77777777" w:rsidR="006D388C" w:rsidRPr="006D388C" w:rsidRDefault="006D388C" w:rsidP="006D388C">
            <w:pPr>
              <w:numPr>
                <w:ilvl w:val="0"/>
                <w:numId w:val="46"/>
              </w:numPr>
              <w:tabs>
                <w:tab w:val="left" w:pos="720"/>
                <w:tab w:val="left" w:pos="1701"/>
              </w:tabs>
              <w:spacing w:beforeLines="50" w:before="120" w:after="0" w:line="256" w:lineRule="auto"/>
              <w:ind w:left="780"/>
              <w:jc w:val="both"/>
              <w:rPr>
                <w:rFonts w:eastAsia="SimSun" w:cs="Calibri"/>
                <w:sz w:val="21"/>
                <w:szCs w:val="21"/>
                <w:lang w:val="en-GB" w:eastAsia="zh-CN"/>
              </w:rPr>
            </w:pPr>
            <w:r w:rsidRPr="006D388C">
              <w:rPr>
                <w:rFonts w:eastAsia="SimSun" w:cs="Calibri"/>
                <w:sz w:val="21"/>
                <w:szCs w:val="21"/>
                <w:lang w:val="en-GB"/>
              </w:rPr>
              <w:t>Study at least the following case for multiple PRACH transmissions with different Tx beams.</w:t>
            </w:r>
          </w:p>
          <w:p w14:paraId="48D37EB6" w14:textId="77777777" w:rsidR="006D388C" w:rsidRPr="006D388C" w:rsidRDefault="006D388C" w:rsidP="006D388C">
            <w:pPr>
              <w:numPr>
                <w:ilvl w:val="1"/>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t>UE uses different TX beams to transmit the multiple PRACH over ROs associated with the same SSB/CSI-RS</w:t>
            </w:r>
          </w:p>
          <w:p w14:paraId="74B0F9BC" w14:textId="77777777" w:rsidR="006D388C" w:rsidRPr="006D388C" w:rsidRDefault="006D388C" w:rsidP="006D388C">
            <w:pPr>
              <w:numPr>
                <w:ilvl w:val="1"/>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zh-CN"/>
              </w:rPr>
              <w:t xml:space="preserve">FFS: </w:t>
            </w:r>
            <w:r w:rsidRPr="006D388C">
              <w:rPr>
                <w:rFonts w:ascii="Times" w:eastAsia="Batang" w:hAnsi="Times" w:cs="Times"/>
                <w:szCs w:val="24"/>
                <w:lang w:val="en-GB" w:eastAsia="x-none"/>
              </w:rPr>
              <w:t>UE uses different TX beams to transmit the multiple PRACH over ROs associated with different SSBs /CSI-RSs, where the different SSBs/CSI-RSs are not associated with the same RO.</w:t>
            </w:r>
          </w:p>
          <w:p w14:paraId="44699789" w14:textId="77777777" w:rsidR="006D388C" w:rsidRPr="006D388C" w:rsidRDefault="006D388C" w:rsidP="006D388C">
            <w:pPr>
              <w:numPr>
                <w:ilvl w:val="1"/>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DengXian" w:hAnsi="Times" w:cs="Times"/>
                <w:szCs w:val="24"/>
                <w:lang w:val="en-GB" w:eastAsia="zh-CN"/>
              </w:rPr>
              <w:t xml:space="preserve">Note: not related to decision on CFRA </w:t>
            </w:r>
          </w:p>
          <w:p w14:paraId="3CF096A8" w14:textId="6FAD1B74" w:rsidR="006D388C" w:rsidRPr="006D388C" w:rsidRDefault="006D388C" w:rsidP="006D388C">
            <w:p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lastRenderedPageBreak/>
              <w:t>Note: UE uses different TX beams to transmit the multiple PRACH over ROs associated with different SSBs/CSI-RSs, where the different SSBs/CSI-RSs are associated with the same RO is not considered.</w:t>
            </w:r>
          </w:p>
          <w:p w14:paraId="74D08BE9" w14:textId="77777777" w:rsidR="006D388C" w:rsidRPr="006D388C" w:rsidRDefault="006D388C" w:rsidP="006D388C">
            <w:pPr>
              <w:spacing w:after="0"/>
              <w:rPr>
                <w:rFonts w:ascii="Times" w:eastAsia="Batang" w:hAnsi="Times"/>
                <w:szCs w:val="24"/>
                <w:lang w:val="en-GB"/>
              </w:rPr>
            </w:pPr>
          </w:p>
          <w:p w14:paraId="7F946486" w14:textId="77777777" w:rsidR="006D388C" w:rsidRPr="006D388C" w:rsidRDefault="006D388C" w:rsidP="006D388C">
            <w:pPr>
              <w:tabs>
                <w:tab w:val="left" w:pos="720"/>
                <w:tab w:val="left" w:pos="1701"/>
              </w:tabs>
              <w:spacing w:beforeLines="50" w:before="120" w:line="256" w:lineRule="auto"/>
              <w:ind w:left="360" w:hanging="360"/>
              <w:jc w:val="both"/>
              <w:rPr>
                <w:rFonts w:eastAsia="SimSun" w:cs="Calibri"/>
                <w:sz w:val="21"/>
                <w:szCs w:val="21"/>
                <w:highlight w:val="darkYellow"/>
                <w:lang w:val="en-GB"/>
              </w:rPr>
            </w:pPr>
            <w:r w:rsidRPr="006D388C">
              <w:rPr>
                <w:rFonts w:eastAsia="SimSun" w:cs="Calibri"/>
                <w:sz w:val="21"/>
                <w:szCs w:val="21"/>
                <w:highlight w:val="darkYellow"/>
                <w:lang w:val="en-GB"/>
              </w:rPr>
              <w:t>Working Assumption</w:t>
            </w:r>
          </w:p>
          <w:p w14:paraId="7AE164AF" w14:textId="77777777" w:rsidR="006D388C" w:rsidRPr="006D388C" w:rsidRDefault="006D388C" w:rsidP="006D388C">
            <w:pPr>
              <w:tabs>
                <w:tab w:val="left" w:pos="720"/>
                <w:tab w:val="left" w:pos="1701"/>
              </w:tabs>
              <w:spacing w:beforeLines="50" w:before="120" w:line="256" w:lineRule="auto"/>
              <w:jc w:val="both"/>
              <w:rPr>
                <w:rFonts w:eastAsia="SimSun" w:cs="Calibri"/>
                <w:sz w:val="21"/>
                <w:szCs w:val="21"/>
                <w:lang w:val="en-GB"/>
              </w:rPr>
            </w:pPr>
            <w:r w:rsidRPr="006D388C">
              <w:rPr>
                <w:rFonts w:eastAsia="SimSun" w:cs="Calibri"/>
                <w:sz w:val="21"/>
                <w:szCs w:val="21"/>
                <w:lang w:val="en-GB"/>
              </w:rPr>
              <w:t>Simulation results for multiple PRACH transmissions with different beam(s) and same beam(s) (baseline) to be discussed in the next meeting.</w:t>
            </w:r>
          </w:p>
          <w:p w14:paraId="33E07F17" w14:textId="77777777" w:rsidR="006D388C" w:rsidRPr="006D388C" w:rsidRDefault="006D388C" w:rsidP="006D388C">
            <w:pPr>
              <w:numPr>
                <w:ilvl w:val="0"/>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t xml:space="preserve">Simulation assumptions in TR 38.830 are used as the starting point for the simulation. </w:t>
            </w:r>
          </w:p>
          <w:p w14:paraId="46787663" w14:textId="77777777" w:rsidR="006D388C" w:rsidRPr="006D388C" w:rsidRDefault="006D388C" w:rsidP="006D388C">
            <w:pPr>
              <w:numPr>
                <w:ilvl w:val="2"/>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t>Focus on FR2.</w:t>
            </w:r>
          </w:p>
          <w:p w14:paraId="1662966C" w14:textId="77777777" w:rsidR="006D388C" w:rsidRPr="006D388C" w:rsidRDefault="006D388C" w:rsidP="006D388C">
            <w:pPr>
              <w:numPr>
                <w:ilvl w:val="3"/>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DengXian" w:hAnsi="Times" w:cs="Times"/>
                <w:szCs w:val="24"/>
                <w:lang w:val="en-GB" w:eastAsia="zh-CN"/>
              </w:rPr>
              <w:t>UE antenna configuration 2-2-2(baseline), 1-4-1(optional)</w:t>
            </w:r>
          </w:p>
          <w:p w14:paraId="5F317AA2" w14:textId="77777777" w:rsidR="006D388C" w:rsidRPr="006D388C" w:rsidRDefault="006D388C" w:rsidP="006D388C">
            <w:pPr>
              <w:numPr>
                <w:ilvl w:val="2"/>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t>Performance metric: 0.1% false alarm, 1% miss-detection</w:t>
            </w:r>
          </w:p>
          <w:p w14:paraId="083A8B0C" w14:textId="77777777" w:rsidR="006D388C" w:rsidRPr="006D388C" w:rsidRDefault="006D388C" w:rsidP="006D388C">
            <w:pPr>
              <w:numPr>
                <w:ilvl w:val="2"/>
                <w:numId w:val="46"/>
              </w:numPr>
              <w:autoSpaceDE w:val="0"/>
              <w:autoSpaceDN w:val="0"/>
              <w:adjustRightInd w:val="0"/>
              <w:snapToGrid w:val="0"/>
              <w:spacing w:after="120" w:line="256" w:lineRule="auto"/>
              <w:jc w:val="both"/>
              <w:rPr>
                <w:rFonts w:ascii="Times" w:eastAsia="Batang" w:hAnsi="Times" w:cs="Times"/>
                <w:b/>
                <w:bCs/>
                <w:szCs w:val="24"/>
                <w:lang w:val="en-GB" w:eastAsia="x-none"/>
              </w:rPr>
            </w:pPr>
            <w:r w:rsidRPr="006D388C">
              <w:rPr>
                <w:rFonts w:ascii="Times" w:eastAsia="Batang" w:hAnsi="Times" w:cs="Times"/>
                <w:szCs w:val="24"/>
                <w:lang w:val="en-GB" w:eastAsia="x-none"/>
              </w:rPr>
              <w:t>Companies report the number of beams, the beam widths, beam correspondence assumption, and the boresights.</w:t>
            </w:r>
          </w:p>
          <w:p w14:paraId="48F4F7F1" w14:textId="77777777" w:rsidR="006D388C" w:rsidRPr="006D388C" w:rsidRDefault="006D388C" w:rsidP="006D388C">
            <w:pPr>
              <w:numPr>
                <w:ilvl w:val="1"/>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t>Channel model for link-level simulation: CDL-A defined in table 7.7.1-1 in TR 38.901.</w:t>
            </w:r>
          </w:p>
          <w:p w14:paraId="78D8B54F" w14:textId="77777777" w:rsidR="006D388C" w:rsidRPr="006D388C" w:rsidRDefault="006D388C" w:rsidP="006D388C">
            <w:pPr>
              <w:numPr>
                <w:ilvl w:val="1"/>
                <w:numId w:val="46"/>
              </w:numPr>
              <w:autoSpaceDE w:val="0"/>
              <w:autoSpaceDN w:val="0"/>
              <w:adjustRightInd w:val="0"/>
              <w:snapToGrid w:val="0"/>
              <w:spacing w:after="120" w:line="256" w:lineRule="auto"/>
              <w:jc w:val="both"/>
              <w:rPr>
                <w:rFonts w:ascii="Times" w:eastAsia="Batang" w:hAnsi="Times" w:cs="Times"/>
                <w:szCs w:val="24"/>
                <w:lang w:val="en-GB" w:eastAsia="x-none"/>
              </w:rPr>
            </w:pPr>
            <w:r w:rsidRPr="006D388C">
              <w:rPr>
                <w:rFonts w:ascii="Times" w:eastAsia="Batang" w:hAnsi="Times" w:cs="Times"/>
                <w:szCs w:val="24"/>
                <w:lang w:val="en-GB" w:eastAsia="x-none"/>
              </w:rPr>
              <w:t xml:space="preserve">Both that </w:t>
            </w:r>
            <w:r w:rsidRPr="006D388C">
              <w:rPr>
                <w:rFonts w:ascii="Times" w:eastAsia="Times New Roman" w:hAnsi="Times" w:cs="Times"/>
                <w:szCs w:val="24"/>
                <w:lang w:val="en-GB" w:eastAsia="x-none"/>
              </w:rPr>
              <w:t xml:space="preserve">UE fulfills </w:t>
            </w:r>
            <w:r w:rsidRPr="006D388C">
              <w:rPr>
                <w:rFonts w:ascii="Times" w:eastAsia="Times New Roman" w:hAnsi="Times" w:cs="Times"/>
                <w:i/>
                <w:iCs/>
                <w:szCs w:val="24"/>
                <w:lang w:val="en-GB" w:eastAsia="x-none"/>
              </w:rPr>
              <w:t>beamCorrespondence requirements Without UL-BeamSweeping</w:t>
            </w:r>
            <w:r w:rsidRPr="006D388C">
              <w:rPr>
                <w:rFonts w:ascii="Times" w:eastAsia="Times New Roman" w:hAnsi="Times" w:cs="Times"/>
                <w:szCs w:val="24"/>
                <w:lang w:val="en-GB" w:eastAsia="x-none"/>
              </w:rPr>
              <w:t xml:space="preserve"> and UE fulfils </w:t>
            </w:r>
            <w:r w:rsidRPr="006D388C">
              <w:rPr>
                <w:rFonts w:ascii="Times" w:eastAsia="Times New Roman" w:hAnsi="Times" w:cs="Times"/>
                <w:i/>
                <w:iCs/>
                <w:szCs w:val="24"/>
                <w:lang w:val="en-GB" w:eastAsia="x-none"/>
              </w:rPr>
              <w:t>beamCorrespondence requirements</w:t>
            </w:r>
            <w:r w:rsidRPr="006D388C">
              <w:rPr>
                <w:rFonts w:ascii="Times" w:eastAsia="Times New Roman" w:hAnsi="Times" w:cs="Times"/>
                <w:szCs w:val="24"/>
                <w:lang w:val="en-GB" w:eastAsia="x-none"/>
              </w:rPr>
              <w:t xml:space="preserve"> </w:t>
            </w:r>
            <w:r w:rsidRPr="006D388C">
              <w:rPr>
                <w:rFonts w:ascii="Times" w:eastAsia="Times New Roman" w:hAnsi="Times" w:cs="Times"/>
                <w:i/>
                <w:iCs/>
                <w:szCs w:val="24"/>
                <w:lang w:val="en-GB" w:eastAsia="x-none"/>
              </w:rPr>
              <w:t>With UL-BeamSweeping</w:t>
            </w:r>
            <w:r w:rsidRPr="006D388C">
              <w:rPr>
                <w:rFonts w:ascii="Times" w:eastAsia="Times New Roman" w:hAnsi="Times" w:cs="Times"/>
                <w:szCs w:val="24"/>
                <w:lang w:val="en-GB" w:eastAsia="x-none"/>
              </w:rPr>
              <w:t xml:space="preserve"> can be considered in the simulation are used as starting point for simulation.</w:t>
            </w:r>
          </w:p>
          <w:p w14:paraId="2CB092F5" w14:textId="77777777" w:rsidR="006D388C" w:rsidRPr="006D388C" w:rsidRDefault="006D388C" w:rsidP="006D388C">
            <w:pPr>
              <w:spacing w:after="0"/>
              <w:rPr>
                <w:rFonts w:ascii="Times" w:eastAsia="DengXian" w:hAnsi="Times"/>
                <w:szCs w:val="24"/>
                <w:highlight w:val="green"/>
                <w:lang w:val="en-GB" w:eastAsia="zh-CN"/>
              </w:rPr>
            </w:pPr>
            <w:r w:rsidRPr="006D388C">
              <w:rPr>
                <w:rFonts w:ascii="Times" w:eastAsia="DengXian" w:hAnsi="Times"/>
                <w:szCs w:val="24"/>
                <w:highlight w:val="green"/>
                <w:lang w:val="en-GB" w:eastAsia="zh-CN"/>
              </w:rPr>
              <w:t>Agreement</w:t>
            </w:r>
          </w:p>
          <w:p w14:paraId="0D029334" w14:textId="77777777" w:rsidR="006D388C" w:rsidRPr="006D388C" w:rsidRDefault="006D388C" w:rsidP="006D388C">
            <w:pPr>
              <w:spacing w:after="120"/>
              <w:jc w:val="both"/>
              <w:rPr>
                <w:rFonts w:eastAsia="DengXian" w:cs="Times"/>
                <w:bCs/>
                <w:sz w:val="21"/>
                <w:szCs w:val="21"/>
                <w:lang w:val="en-GB" w:eastAsia="zh-CN"/>
              </w:rPr>
            </w:pPr>
            <w:r w:rsidRPr="006D388C">
              <w:rPr>
                <w:rFonts w:eastAsia="SimSun" w:cs="Times"/>
                <w:b/>
                <w:sz w:val="21"/>
                <w:szCs w:val="21"/>
                <w:lang w:val="en-GB" w:eastAsia="x-none"/>
              </w:rPr>
              <w:t xml:space="preserve">For multiple PRACH transmissions with same </w:t>
            </w:r>
            <w:r w:rsidRPr="006D388C">
              <w:rPr>
                <w:rFonts w:eastAsia="DengXian" w:cs="Times"/>
                <w:b/>
                <w:sz w:val="21"/>
                <w:szCs w:val="21"/>
                <w:lang w:val="en-GB" w:eastAsia="zh-CN"/>
              </w:rPr>
              <w:t>Tx</w:t>
            </w:r>
            <w:r w:rsidRPr="006D388C">
              <w:rPr>
                <w:rFonts w:eastAsia="SimSun" w:cs="Times"/>
                <w:b/>
                <w:sz w:val="21"/>
                <w:szCs w:val="21"/>
                <w:lang w:val="en-GB" w:eastAsia="x-none"/>
              </w:rPr>
              <w:t xml:space="preserve"> beam</w:t>
            </w:r>
            <w:r w:rsidRPr="006D388C">
              <w:rPr>
                <w:rFonts w:eastAsia="SimSun" w:cs="Times"/>
                <w:b/>
                <w:sz w:val="21"/>
                <w:szCs w:val="21"/>
                <w:lang w:val="en-GB" w:eastAsia="zh-CN"/>
              </w:rPr>
              <w:t xml:space="preserve">, </w:t>
            </w:r>
            <w:r w:rsidRPr="006D388C">
              <w:rPr>
                <w:rFonts w:eastAsia="SimSun" w:cs="Times"/>
                <w:b/>
                <w:sz w:val="21"/>
                <w:szCs w:val="21"/>
                <w:lang w:val="en-GB" w:eastAsia="x-none"/>
              </w:rPr>
              <w:t>down-select one option from the following options.</w:t>
            </w:r>
          </w:p>
          <w:p w14:paraId="36D5EF55" w14:textId="77777777" w:rsidR="006D388C" w:rsidRPr="006D388C" w:rsidRDefault="006D388C" w:rsidP="006D388C">
            <w:pPr>
              <w:widowControl w:val="0"/>
              <w:numPr>
                <w:ilvl w:val="0"/>
                <w:numId w:val="47"/>
              </w:numPr>
              <w:spacing w:after="160" w:line="280" w:lineRule="atLeast"/>
              <w:ind w:left="284" w:hanging="284"/>
              <w:jc w:val="both"/>
              <w:rPr>
                <w:rFonts w:eastAsia="Calibri"/>
                <w:bCs/>
                <w:szCs w:val="21"/>
                <w:lang w:val="en-GB"/>
              </w:rPr>
            </w:pPr>
            <w:r w:rsidRPr="006D388C">
              <w:rPr>
                <w:rFonts w:eastAsia="DengXian"/>
                <w:b/>
                <w:szCs w:val="21"/>
                <w:lang w:val="en-GB"/>
              </w:rPr>
              <w:t>Option 1</w:t>
            </w:r>
            <w:r w:rsidRPr="006D388C">
              <w:rPr>
                <w:rFonts w:eastAsia="DengXian"/>
                <w:bCs/>
                <w:szCs w:val="21"/>
                <w:lang w:val="en-GB"/>
              </w:rPr>
              <w:t>: gNB can only configure one value for the number of multiple PRACH transmissions.</w:t>
            </w:r>
          </w:p>
          <w:p w14:paraId="484B679F" w14:textId="77777777" w:rsidR="006D388C" w:rsidRPr="006D388C" w:rsidRDefault="006D388C" w:rsidP="006D388C">
            <w:pPr>
              <w:widowControl w:val="0"/>
              <w:numPr>
                <w:ilvl w:val="0"/>
                <w:numId w:val="47"/>
              </w:numPr>
              <w:spacing w:after="160" w:line="280" w:lineRule="atLeast"/>
              <w:ind w:left="284" w:hanging="284"/>
              <w:jc w:val="both"/>
              <w:rPr>
                <w:rFonts w:eastAsia="Calibri"/>
                <w:bCs/>
                <w:szCs w:val="21"/>
                <w:lang w:val="en-GB"/>
              </w:rPr>
            </w:pPr>
            <w:r w:rsidRPr="006D388C">
              <w:rPr>
                <w:rFonts w:eastAsia="DengXian"/>
                <w:b/>
                <w:szCs w:val="21"/>
                <w:lang w:val="en-GB"/>
              </w:rPr>
              <w:t>Option 2</w:t>
            </w:r>
            <w:r w:rsidRPr="006D388C">
              <w:rPr>
                <w:rFonts w:eastAsia="DengXian"/>
                <w:bCs/>
                <w:szCs w:val="21"/>
                <w:lang w:val="en-GB"/>
              </w:rPr>
              <w:t>: gNB can configure one or multiple values for the number of multiple PRACH transmissions.</w:t>
            </w:r>
          </w:p>
          <w:p w14:paraId="0FD30D24" w14:textId="77777777" w:rsidR="006D388C" w:rsidRPr="006D388C" w:rsidRDefault="006D388C" w:rsidP="006D388C">
            <w:pPr>
              <w:numPr>
                <w:ilvl w:val="1"/>
                <w:numId w:val="46"/>
              </w:numPr>
              <w:autoSpaceDE w:val="0"/>
              <w:autoSpaceDN w:val="0"/>
              <w:adjustRightInd w:val="0"/>
              <w:snapToGrid w:val="0"/>
              <w:spacing w:after="120" w:line="256" w:lineRule="auto"/>
              <w:jc w:val="both"/>
              <w:rPr>
                <w:rFonts w:ascii="Times" w:eastAsia="Batang" w:hAnsi="Times" w:cs="Times"/>
                <w:sz w:val="21"/>
                <w:szCs w:val="21"/>
                <w:lang w:val="en-GB" w:eastAsia="x-none"/>
              </w:rPr>
            </w:pPr>
            <w:r w:rsidRPr="006D388C">
              <w:rPr>
                <w:rFonts w:ascii="Times" w:eastAsia="Batang" w:hAnsi="Times" w:cs="Times"/>
                <w:sz w:val="21"/>
                <w:szCs w:val="21"/>
                <w:lang w:val="en-GB" w:eastAsia="zh-CN"/>
              </w:rPr>
              <w:t>FFS</w:t>
            </w:r>
            <w:r w:rsidRPr="006D388C">
              <w:rPr>
                <w:rFonts w:ascii="Times" w:eastAsia="Batang" w:hAnsi="Times" w:cs="Times"/>
                <w:sz w:val="21"/>
                <w:szCs w:val="21"/>
                <w:lang w:val="en-GB" w:eastAsia="x-none"/>
              </w:rPr>
              <w:t>: details</w:t>
            </w:r>
          </w:p>
          <w:p w14:paraId="2EABD168" w14:textId="77777777" w:rsidR="006D388C" w:rsidRPr="006D388C" w:rsidRDefault="006D388C" w:rsidP="006D388C">
            <w:pPr>
              <w:spacing w:after="0"/>
              <w:rPr>
                <w:rFonts w:ascii="Times" w:eastAsia="DengXian" w:hAnsi="Times"/>
                <w:szCs w:val="24"/>
                <w:highlight w:val="green"/>
                <w:lang w:val="en-GB" w:eastAsia="zh-CN"/>
              </w:rPr>
            </w:pPr>
            <w:r w:rsidRPr="006D388C">
              <w:rPr>
                <w:rFonts w:ascii="Times" w:eastAsia="DengXian" w:hAnsi="Times"/>
                <w:szCs w:val="24"/>
                <w:highlight w:val="green"/>
                <w:lang w:val="en-GB" w:eastAsia="zh-CN"/>
              </w:rPr>
              <w:t>Agreement</w:t>
            </w:r>
          </w:p>
          <w:p w14:paraId="108D4685" w14:textId="77777777" w:rsidR="006D388C" w:rsidRPr="006D388C" w:rsidRDefault="006D388C" w:rsidP="006D388C">
            <w:pPr>
              <w:numPr>
                <w:ilvl w:val="0"/>
                <w:numId w:val="48"/>
              </w:numPr>
              <w:spacing w:after="120"/>
              <w:jc w:val="both"/>
              <w:rPr>
                <w:rFonts w:eastAsia="DengXian" w:cs="Times"/>
                <w:b/>
                <w:sz w:val="21"/>
                <w:szCs w:val="21"/>
                <w:lang w:val="en-GB" w:eastAsia="zh-CN"/>
              </w:rPr>
            </w:pPr>
            <w:r w:rsidRPr="006D388C">
              <w:rPr>
                <w:rFonts w:eastAsia="DengXian" w:cs="Times"/>
                <w:b/>
                <w:sz w:val="21"/>
                <w:szCs w:val="21"/>
                <w:lang w:val="en-GB" w:eastAsia="zh-CN"/>
              </w:rPr>
              <w:t>For multiple PRACH transmissions with same Tx beam, at least SSB-RSRP threshold(s) are used to determine</w:t>
            </w:r>
            <w:r w:rsidRPr="006D388C">
              <w:rPr>
                <w:rFonts w:eastAsia="DengXian" w:cs="Times"/>
                <w:b/>
                <w:strike/>
                <w:sz w:val="21"/>
                <w:szCs w:val="21"/>
                <w:lang w:val="en-GB" w:eastAsia="zh-CN"/>
              </w:rPr>
              <w:t xml:space="preserve"> </w:t>
            </w:r>
            <w:r w:rsidRPr="006D388C">
              <w:rPr>
                <w:rFonts w:eastAsia="DengXian" w:cs="Times"/>
                <w:b/>
                <w:sz w:val="21"/>
                <w:szCs w:val="21"/>
                <w:lang w:val="en-GB" w:eastAsia="zh-CN"/>
              </w:rPr>
              <w:t>the number of PRACH transmissions at least for the first RACH attempt.</w:t>
            </w:r>
          </w:p>
          <w:p w14:paraId="7F7B6BAC" w14:textId="57F4229E" w:rsidR="00665F4E" w:rsidRPr="006D388C" w:rsidRDefault="006D388C" w:rsidP="006D388C">
            <w:pPr>
              <w:numPr>
                <w:ilvl w:val="1"/>
                <w:numId w:val="49"/>
              </w:numPr>
              <w:autoSpaceDE w:val="0"/>
              <w:autoSpaceDN w:val="0"/>
              <w:adjustRightInd w:val="0"/>
              <w:snapToGrid w:val="0"/>
              <w:spacing w:before="156" w:after="120" w:line="256" w:lineRule="auto"/>
              <w:jc w:val="both"/>
              <w:rPr>
                <w:rFonts w:ascii="Times" w:eastAsia="Batang" w:hAnsi="Times" w:cs="Times"/>
                <w:sz w:val="21"/>
                <w:szCs w:val="21"/>
                <w:lang w:val="en-GB" w:eastAsia="x-none"/>
              </w:rPr>
            </w:pPr>
            <w:r w:rsidRPr="006D388C">
              <w:rPr>
                <w:rFonts w:ascii="Times" w:eastAsia="Batang" w:hAnsi="Times" w:cs="Times"/>
                <w:sz w:val="21"/>
                <w:szCs w:val="21"/>
                <w:lang w:val="en-GB" w:eastAsia="zh-CN"/>
              </w:rPr>
              <w:t>Note: whether to support multiple numbers of PRACH transmissions is separately discussed.</w:t>
            </w:r>
          </w:p>
        </w:tc>
      </w:tr>
    </w:tbl>
    <w:p w14:paraId="3B50CADD" w14:textId="77777777" w:rsidR="00BF7F87" w:rsidRDefault="00BF7F87"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A24A02F" w14:textId="301D4157" w:rsidR="00461B7D" w:rsidRDefault="00CE0B65"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687BF6">
        <w:rPr>
          <w:rFonts w:ascii="Times New Roman" w:hAnsi="Times New Roman"/>
          <w:b w:val="0"/>
          <w:bCs/>
          <w:sz w:val="20"/>
          <w:lang w:eastAsia="zh-TW"/>
        </w:rPr>
        <w:t xml:space="preserve">enhancements to support multiple PRACH transmission for 4-step RACH procedure including </w:t>
      </w:r>
      <w:r w:rsidR="003A6CB4">
        <w:rPr>
          <w:rFonts w:ascii="Times New Roman" w:hAnsi="Times New Roman"/>
          <w:b w:val="0"/>
          <w:bCs/>
          <w:sz w:val="20"/>
          <w:lang w:eastAsia="zh-TW"/>
        </w:rPr>
        <w:t xml:space="preserve">the cases for </w:t>
      </w:r>
      <w:r w:rsidR="00687BF6">
        <w:rPr>
          <w:rFonts w:ascii="Times New Roman" w:hAnsi="Times New Roman"/>
          <w:b w:val="0"/>
          <w:bCs/>
          <w:sz w:val="20"/>
          <w:lang w:eastAsia="zh-TW"/>
        </w:rPr>
        <w:t>same</w:t>
      </w:r>
      <w:r w:rsidR="003A6CB4">
        <w:rPr>
          <w:rFonts w:ascii="Times New Roman" w:hAnsi="Times New Roman"/>
          <w:b w:val="0"/>
          <w:bCs/>
          <w:sz w:val="20"/>
          <w:lang w:eastAsia="zh-TW"/>
        </w:rPr>
        <w:t xml:space="preserve"> </w:t>
      </w:r>
      <w:r w:rsidR="00687BF6">
        <w:rPr>
          <w:rFonts w:ascii="Times New Roman" w:hAnsi="Times New Roman"/>
          <w:b w:val="0"/>
          <w:bCs/>
          <w:sz w:val="20"/>
          <w:lang w:eastAsia="zh-TW"/>
        </w:rPr>
        <w:t xml:space="preserve">beam </w:t>
      </w:r>
      <w:r w:rsidR="003A6CB4">
        <w:rPr>
          <w:rFonts w:ascii="Times New Roman" w:hAnsi="Times New Roman"/>
          <w:b w:val="0"/>
          <w:bCs/>
          <w:sz w:val="20"/>
          <w:lang w:eastAsia="zh-TW"/>
        </w:rPr>
        <w:t xml:space="preserve">transmisison </w:t>
      </w:r>
      <w:r w:rsidR="00687BF6">
        <w:rPr>
          <w:rFonts w:ascii="Times New Roman" w:hAnsi="Times New Roman"/>
          <w:b w:val="0"/>
          <w:bCs/>
          <w:sz w:val="20"/>
          <w:lang w:eastAsia="zh-TW"/>
        </w:rPr>
        <w:t xml:space="preserve">and </w:t>
      </w:r>
      <w:r w:rsidR="003A6CB4">
        <w:rPr>
          <w:rFonts w:ascii="Times New Roman" w:hAnsi="Times New Roman"/>
          <w:b w:val="0"/>
          <w:bCs/>
          <w:sz w:val="20"/>
          <w:lang w:eastAsia="zh-TW"/>
        </w:rPr>
        <w:t xml:space="preserve">different </w:t>
      </w:r>
      <w:r w:rsidR="00687BF6">
        <w:rPr>
          <w:rFonts w:ascii="Times New Roman" w:hAnsi="Times New Roman"/>
          <w:b w:val="0"/>
          <w:bCs/>
          <w:sz w:val="20"/>
          <w:lang w:eastAsia="zh-TW"/>
        </w:rPr>
        <w:t>beam</w:t>
      </w:r>
      <w:r w:rsidR="003A6CB4">
        <w:rPr>
          <w:rFonts w:ascii="Times New Roman" w:hAnsi="Times New Roman"/>
          <w:b w:val="0"/>
          <w:bCs/>
          <w:sz w:val="20"/>
          <w:lang w:eastAsia="zh-TW"/>
        </w:rPr>
        <w:t>s transmission</w:t>
      </w:r>
      <w:r w:rsidR="00687BF6">
        <w:rPr>
          <w:rFonts w:ascii="Times New Roman" w:hAnsi="Times New Roman"/>
          <w:b w:val="0"/>
          <w:bCs/>
          <w:sz w:val="20"/>
          <w:lang w:eastAsia="zh-TW"/>
        </w:rPr>
        <w:t>.</w:t>
      </w:r>
    </w:p>
    <w:p w14:paraId="6D607162" w14:textId="77777777" w:rsidR="00ED2679" w:rsidRPr="00C47D3E" w:rsidRDefault="00ED2679"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4ED26D4A" w14:textId="1AD6057C" w:rsidR="0073279C" w:rsidRDefault="00D31CB8" w:rsidP="00413CF4">
      <w:pPr>
        <w:jc w:val="both"/>
        <w:rPr>
          <w:color w:val="000000"/>
        </w:rPr>
      </w:pPr>
      <w:r>
        <w:rPr>
          <w:bCs/>
          <w:lang w:eastAsia="zh-TW"/>
        </w:rPr>
        <w:t xml:space="preserve">As stated in the WID [1], </w:t>
      </w:r>
      <w:r w:rsidR="009B0A59">
        <w:rPr>
          <w:color w:val="000000"/>
        </w:rPr>
        <w:t>short PRACH formats are targeted while enhancements can also apply to other formats when applicable. In our view, identifying a set of PRACH formats including some specific short and long formats c</w:t>
      </w:r>
      <w:r w:rsidR="00355AF3">
        <w:rPr>
          <w:color w:val="000000"/>
        </w:rPr>
        <w:t xml:space="preserve">an be useful in designing the support for multiple transmissions. For example, </w:t>
      </w:r>
      <w:r w:rsidR="0068396C">
        <w:rPr>
          <w:color w:val="000000"/>
        </w:rPr>
        <w:t xml:space="preserve">the decision on the </w:t>
      </w:r>
      <w:r w:rsidR="00355AF3">
        <w:rPr>
          <w:color w:val="000000"/>
        </w:rPr>
        <w:t>maximum number of PRACH transmission</w:t>
      </w:r>
      <w:r w:rsidR="0068396C">
        <w:rPr>
          <w:color w:val="000000"/>
        </w:rPr>
        <w:t>s</w:t>
      </w:r>
      <w:r w:rsidR="00355AF3">
        <w:rPr>
          <w:color w:val="000000"/>
        </w:rPr>
        <w:t xml:space="preserve"> is an area where the PRACH format may be a factor </w:t>
      </w:r>
      <w:r w:rsidR="0068396C">
        <w:rPr>
          <w:color w:val="000000"/>
        </w:rPr>
        <w:t xml:space="preserve">from a </w:t>
      </w:r>
      <w:r w:rsidR="00355AF3">
        <w:rPr>
          <w:color w:val="000000"/>
        </w:rPr>
        <w:t>time duration</w:t>
      </w:r>
      <w:r w:rsidR="0068396C">
        <w:rPr>
          <w:color w:val="000000"/>
        </w:rPr>
        <w:t xml:space="preserve"> aspect</w:t>
      </w:r>
      <w:r w:rsidR="00355AF3">
        <w:rPr>
          <w:color w:val="000000"/>
        </w:rPr>
        <w:t xml:space="preserve">. </w:t>
      </w:r>
      <w:r w:rsidR="0068396C">
        <w:rPr>
          <w:color w:val="000000"/>
        </w:rPr>
        <w:t>Some previous work from Rel-17 study phase can be used as reference to identify bottleneck PRACH formats (e.g., format B4).</w:t>
      </w:r>
    </w:p>
    <w:p w14:paraId="3E382B74" w14:textId="5FB30327" w:rsidR="00487FD9" w:rsidRPr="00487FD9" w:rsidRDefault="00487FD9" w:rsidP="00413CF4">
      <w:pPr>
        <w:jc w:val="both"/>
        <w:rPr>
          <w:color w:val="000000"/>
        </w:rPr>
      </w:pPr>
      <w:r w:rsidRPr="00487FD9">
        <w:rPr>
          <w:color w:val="000000"/>
        </w:rPr>
        <w:t xml:space="preserve">We propose the following. </w:t>
      </w:r>
    </w:p>
    <w:p w14:paraId="0A0A27D3" w14:textId="0621E754" w:rsidR="00C00C7B" w:rsidRDefault="009F2121" w:rsidP="00413CF4">
      <w:pPr>
        <w:jc w:val="both"/>
        <w:rPr>
          <w:b/>
          <w:bCs/>
          <w:color w:val="000000"/>
        </w:rPr>
      </w:pPr>
      <w:r w:rsidRPr="009F2121">
        <w:rPr>
          <w:b/>
          <w:bCs/>
          <w:color w:val="000000"/>
        </w:rPr>
        <w:t>Proposal</w:t>
      </w:r>
      <w:r w:rsidR="00577B75">
        <w:rPr>
          <w:b/>
          <w:bCs/>
          <w:color w:val="000000"/>
        </w:rPr>
        <w:t xml:space="preserve"> </w:t>
      </w:r>
      <w:r w:rsidR="00D31CB8">
        <w:rPr>
          <w:b/>
          <w:bCs/>
          <w:color w:val="000000"/>
        </w:rPr>
        <w:t>1</w:t>
      </w:r>
      <w:r w:rsidRPr="009F2121">
        <w:rPr>
          <w:b/>
          <w:bCs/>
          <w:color w:val="000000"/>
        </w:rPr>
        <w:t xml:space="preserve">: </w:t>
      </w:r>
      <w:r w:rsidR="001C7203">
        <w:rPr>
          <w:b/>
          <w:bCs/>
          <w:color w:val="000000"/>
        </w:rPr>
        <w:t>A set of b</w:t>
      </w:r>
      <w:r w:rsidR="006765E3">
        <w:rPr>
          <w:b/>
          <w:bCs/>
          <w:color w:val="000000"/>
        </w:rPr>
        <w:t xml:space="preserve">ottleneck </w:t>
      </w:r>
      <w:r>
        <w:rPr>
          <w:b/>
          <w:bCs/>
          <w:color w:val="000000"/>
        </w:rPr>
        <w:t xml:space="preserve">PRACH formats </w:t>
      </w:r>
      <w:r w:rsidR="006765E3">
        <w:rPr>
          <w:b/>
          <w:bCs/>
          <w:color w:val="000000"/>
        </w:rPr>
        <w:t xml:space="preserve">should be identified as </w:t>
      </w:r>
      <w:r w:rsidR="001C7203">
        <w:rPr>
          <w:b/>
          <w:bCs/>
          <w:color w:val="000000"/>
        </w:rPr>
        <w:t xml:space="preserve">primary </w:t>
      </w:r>
      <w:r w:rsidR="006765E3">
        <w:rPr>
          <w:b/>
          <w:bCs/>
          <w:color w:val="000000"/>
        </w:rPr>
        <w:t>target</w:t>
      </w:r>
      <w:r w:rsidR="001C7203">
        <w:rPr>
          <w:b/>
          <w:bCs/>
          <w:color w:val="000000"/>
        </w:rPr>
        <w:t>ed formats</w:t>
      </w:r>
      <w:r w:rsidR="006765E3">
        <w:rPr>
          <w:b/>
          <w:bCs/>
          <w:color w:val="000000"/>
        </w:rPr>
        <w:t xml:space="preserve"> </w:t>
      </w:r>
      <w:r w:rsidR="00C0182D">
        <w:rPr>
          <w:b/>
          <w:bCs/>
          <w:color w:val="000000"/>
        </w:rPr>
        <w:t xml:space="preserve">that require </w:t>
      </w:r>
      <w:r w:rsidR="006765E3">
        <w:rPr>
          <w:b/>
          <w:bCs/>
          <w:color w:val="000000"/>
        </w:rPr>
        <w:t>coverage enhancements</w:t>
      </w:r>
      <w:r w:rsidR="0053719B">
        <w:rPr>
          <w:b/>
          <w:bCs/>
          <w:color w:val="000000"/>
        </w:rPr>
        <w:t xml:space="preserve"> (e.g., format 0, format 2, format B4)</w:t>
      </w:r>
      <w:r>
        <w:rPr>
          <w:b/>
          <w:bCs/>
          <w:color w:val="000000"/>
        </w:rPr>
        <w:t xml:space="preserve">. </w:t>
      </w:r>
    </w:p>
    <w:p w14:paraId="3432465A" w14:textId="77777777" w:rsidR="00C00C7B" w:rsidRPr="00C00C7B" w:rsidRDefault="00C00C7B" w:rsidP="00413CF4">
      <w:pPr>
        <w:jc w:val="both"/>
        <w:rPr>
          <w:b/>
          <w:bCs/>
          <w:color w:val="000000"/>
        </w:rPr>
      </w:pPr>
    </w:p>
    <w:p w14:paraId="078C993B" w14:textId="06D33557" w:rsidR="007B1F6F" w:rsidRPr="00C00C7B" w:rsidRDefault="007D0574" w:rsidP="00C00C7B">
      <w:pPr>
        <w:pStyle w:val="Heading2"/>
      </w:pPr>
      <w:r>
        <w:lastRenderedPageBreak/>
        <w:t xml:space="preserve">Maximum </w:t>
      </w:r>
      <w:r w:rsidR="003E5F58">
        <w:t xml:space="preserve">repetition </w:t>
      </w:r>
      <w:r>
        <w:t>number for PRACH transmissions</w:t>
      </w:r>
    </w:p>
    <w:p w14:paraId="7F27A8E2" w14:textId="1B004561" w:rsidR="00B57888" w:rsidRDefault="003E5F58" w:rsidP="007B1F6F">
      <w:pPr>
        <w:jc w:val="both"/>
        <w:rPr>
          <w:color w:val="000000"/>
        </w:rPr>
      </w:pPr>
      <w:r>
        <w:rPr>
          <w:color w:val="000000"/>
        </w:rPr>
        <w:t xml:space="preserve">An important aspect of supporting multiple PRACH transmission is to determine the maximum transmission number in a single set of PRACH repetitions (i.e., in a single PRACH attempt with multiple transmissions). </w:t>
      </w:r>
      <w:r w:rsidR="00B57888">
        <w:rPr>
          <w:color w:val="000000"/>
        </w:rPr>
        <w:t xml:space="preserve">This number should clearly be decided based on how much coverage gap needs to be recovered. Evaluation results from the Rel-17 study TR can be used as reference, as listed in summary </w:t>
      </w:r>
      <w:r w:rsidR="0005412C">
        <w:rPr>
          <w:color w:val="000000"/>
        </w:rPr>
        <w:t xml:space="preserve">in Table I and Table II </w:t>
      </w:r>
      <w:r w:rsidR="00B57888">
        <w:rPr>
          <w:color w:val="000000"/>
        </w:rPr>
        <w:t xml:space="preserve">below. </w:t>
      </w:r>
    </w:p>
    <w:p w14:paraId="18810149" w14:textId="7972DBFC" w:rsidR="00B57888" w:rsidRDefault="007E1594" w:rsidP="0005412C">
      <w:pPr>
        <w:jc w:val="center"/>
        <w:rPr>
          <w:b/>
          <w:bCs/>
          <w:color w:val="000000"/>
        </w:rPr>
      </w:pPr>
      <w:r w:rsidRPr="007E1594">
        <w:rPr>
          <w:b/>
          <w:bCs/>
          <w:color w:val="000000"/>
        </w:rPr>
        <w:t xml:space="preserve">Table I. </w:t>
      </w:r>
      <w:r w:rsidR="0005412C">
        <w:rPr>
          <w:b/>
          <w:bCs/>
          <w:color w:val="000000"/>
        </w:rPr>
        <w:t>R</w:t>
      </w:r>
      <w:r w:rsidRPr="007E1594">
        <w:rPr>
          <w:b/>
          <w:bCs/>
          <w:color w:val="000000"/>
        </w:rPr>
        <w:t>esults for PRACH from Rel-17 study on NR coverage</w:t>
      </w:r>
      <w:r w:rsidR="00201A0B">
        <w:rPr>
          <w:b/>
          <w:bCs/>
          <w:color w:val="000000"/>
        </w:rPr>
        <w:t xml:space="preserve"> FR1</w:t>
      </w:r>
      <w:r w:rsidRPr="007E1594">
        <w:rPr>
          <w:b/>
          <w:bCs/>
          <w:color w:val="000000"/>
        </w:rPr>
        <w:t xml:space="preserve"> (Source: TR38.830</w:t>
      </w:r>
      <w:r w:rsidR="0005412C">
        <w:rPr>
          <w:b/>
          <w:bCs/>
          <w:color w:val="000000"/>
        </w:rPr>
        <w:t xml:space="preserve">, </w:t>
      </w:r>
      <w:r w:rsidR="0005412C" w:rsidRPr="0005412C">
        <w:rPr>
          <w:b/>
          <w:bCs/>
          <w:color w:val="000000"/>
        </w:rPr>
        <w:t>Table 5.1.2-1</w:t>
      </w:r>
      <w:r w:rsidRPr="007E1594">
        <w:rPr>
          <w:b/>
          <w:bCs/>
          <w:color w:val="000000"/>
        </w:rPr>
        <w:t>)</w:t>
      </w:r>
    </w:p>
    <w:p w14:paraId="675FD56A" w14:textId="4E59FBA7" w:rsidR="0005412C" w:rsidRPr="0005412C" w:rsidRDefault="0005412C" w:rsidP="0005412C">
      <w:pPr>
        <w:jc w:val="center"/>
        <w:rPr>
          <w:b/>
          <w:bCs/>
          <w:color w:val="000000"/>
        </w:rPr>
      </w:pPr>
      <w:r>
        <w:rPr>
          <w:b/>
          <w:bCs/>
          <w:noProof/>
          <w:color w:val="000000"/>
        </w:rPr>
        <w:drawing>
          <wp:inline distT="0" distB="0" distL="0" distR="0" wp14:anchorId="4C21074B" wp14:editId="6895E551">
            <wp:extent cx="5793288" cy="11484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2023" cy="1173963"/>
                    </a:xfrm>
                    <a:prstGeom prst="rect">
                      <a:avLst/>
                    </a:prstGeom>
                    <a:noFill/>
                  </pic:spPr>
                </pic:pic>
              </a:graphicData>
            </a:graphic>
          </wp:inline>
        </w:drawing>
      </w:r>
    </w:p>
    <w:p w14:paraId="71347575" w14:textId="77777777" w:rsidR="00AB101A" w:rsidRDefault="00AB101A" w:rsidP="00AB101A">
      <w:pPr>
        <w:jc w:val="center"/>
        <w:rPr>
          <w:b/>
          <w:bCs/>
          <w:color w:val="000000"/>
        </w:rPr>
      </w:pPr>
    </w:p>
    <w:p w14:paraId="4FB6679E" w14:textId="07195091" w:rsidR="0005412C" w:rsidRDefault="00201A0B" w:rsidP="00AB101A">
      <w:pPr>
        <w:jc w:val="center"/>
        <w:rPr>
          <w:b/>
          <w:bCs/>
          <w:color w:val="000000"/>
        </w:rPr>
      </w:pPr>
      <w:r w:rsidRPr="007E1594">
        <w:rPr>
          <w:b/>
          <w:bCs/>
          <w:color w:val="000000"/>
        </w:rPr>
        <w:t>Table I</w:t>
      </w:r>
      <w:r>
        <w:rPr>
          <w:b/>
          <w:bCs/>
          <w:color w:val="000000"/>
        </w:rPr>
        <w:t>I</w:t>
      </w:r>
      <w:r w:rsidRPr="007E1594">
        <w:rPr>
          <w:b/>
          <w:bCs/>
          <w:color w:val="000000"/>
        </w:rPr>
        <w:t xml:space="preserve">. </w:t>
      </w:r>
      <w:r>
        <w:rPr>
          <w:b/>
          <w:bCs/>
          <w:color w:val="000000"/>
        </w:rPr>
        <w:t>R</w:t>
      </w:r>
      <w:r w:rsidRPr="007E1594">
        <w:rPr>
          <w:b/>
          <w:bCs/>
          <w:color w:val="000000"/>
        </w:rPr>
        <w:t>esults for PRACH from Rel-17 study on NR coverage</w:t>
      </w:r>
      <w:r>
        <w:rPr>
          <w:b/>
          <w:bCs/>
          <w:color w:val="000000"/>
        </w:rPr>
        <w:t xml:space="preserve"> FR2</w:t>
      </w:r>
      <w:r w:rsidRPr="007E1594">
        <w:rPr>
          <w:b/>
          <w:bCs/>
          <w:color w:val="000000"/>
        </w:rPr>
        <w:t xml:space="preserve"> (Source: TR38.830</w:t>
      </w:r>
      <w:r>
        <w:rPr>
          <w:b/>
          <w:bCs/>
          <w:color w:val="000000"/>
        </w:rPr>
        <w:t xml:space="preserve">, </w:t>
      </w:r>
      <w:r w:rsidRPr="0005412C">
        <w:rPr>
          <w:b/>
          <w:bCs/>
          <w:color w:val="000000"/>
        </w:rPr>
        <w:t>Table 5.</w:t>
      </w:r>
      <w:r>
        <w:rPr>
          <w:b/>
          <w:bCs/>
          <w:color w:val="000000"/>
        </w:rPr>
        <w:t>2</w:t>
      </w:r>
      <w:r w:rsidRPr="0005412C">
        <w:rPr>
          <w:b/>
          <w:bCs/>
          <w:color w:val="000000"/>
        </w:rPr>
        <w:t>.2-1</w:t>
      </w:r>
      <w:r w:rsidRPr="007E1594">
        <w:rPr>
          <w:b/>
          <w:bCs/>
          <w:color w:val="000000"/>
        </w:rPr>
        <w:t>)</w:t>
      </w:r>
    </w:p>
    <w:p w14:paraId="123DF446" w14:textId="6470610C" w:rsidR="00AB101A" w:rsidRPr="00AB101A" w:rsidRDefault="00AB101A" w:rsidP="00AB101A">
      <w:pPr>
        <w:jc w:val="center"/>
        <w:rPr>
          <w:b/>
          <w:bCs/>
          <w:color w:val="000000"/>
        </w:rPr>
      </w:pPr>
      <w:r>
        <w:rPr>
          <w:b/>
          <w:bCs/>
          <w:noProof/>
          <w:color w:val="000000"/>
        </w:rPr>
        <w:drawing>
          <wp:inline distT="0" distB="0" distL="0" distR="0" wp14:anchorId="6A572A34" wp14:editId="07DEBD85">
            <wp:extent cx="5797278" cy="1267203"/>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5581" cy="1286505"/>
                    </a:xfrm>
                    <a:prstGeom prst="rect">
                      <a:avLst/>
                    </a:prstGeom>
                    <a:noFill/>
                  </pic:spPr>
                </pic:pic>
              </a:graphicData>
            </a:graphic>
          </wp:inline>
        </w:drawing>
      </w:r>
    </w:p>
    <w:p w14:paraId="7F785F5E" w14:textId="048AFED8" w:rsidR="0005412C" w:rsidRDefault="0005412C" w:rsidP="007B1F6F">
      <w:pPr>
        <w:jc w:val="both"/>
        <w:rPr>
          <w:color w:val="000000"/>
        </w:rPr>
      </w:pPr>
    </w:p>
    <w:p w14:paraId="635F6953" w14:textId="301E22B6" w:rsidR="00AB101A" w:rsidRDefault="00BE5B94" w:rsidP="007B1F6F">
      <w:pPr>
        <w:jc w:val="both"/>
        <w:rPr>
          <w:color w:val="000000"/>
        </w:rPr>
      </w:pPr>
      <w:r>
        <w:rPr>
          <w:color w:val="000000"/>
        </w:rPr>
        <w:t xml:space="preserve">As seen from Table I and Table II, a coverage gap of </w:t>
      </w:r>
      <w:r w:rsidR="00BD2CC5">
        <w:rPr>
          <w:color w:val="000000"/>
        </w:rPr>
        <w:t xml:space="preserve">at least </w:t>
      </w:r>
      <w:r w:rsidR="003019AE">
        <w:rPr>
          <w:color w:val="000000"/>
        </w:rPr>
        <w:t>7-8</w:t>
      </w:r>
      <w:r>
        <w:rPr>
          <w:color w:val="000000"/>
        </w:rPr>
        <w:t xml:space="preserve"> dB</w:t>
      </w:r>
      <w:r w:rsidR="00BD2CC5">
        <w:rPr>
          <w:color w:val="000000"/>
        </w:rPr>
        <w:t xml:space="preserve"> is likely to be observed. Based on such potential coverage gap figures for PRACH, </w:t>
      </w:r>
      <w:r w:rsidR="003019AE">
        <w:rPr>
          <w:color w:val="000000"/>
        </w:rPr>
        <w:t xml:space="preserve">it is preferable to support up to 8 </w:t>
      </w:r>
      <w:r w:rsidR="00BD2CC5">
        <w:rPr>
          <w:color w:val="000000"/>
        </w:rPr>
        <w:t xml:space="preserve">PRACH transmissions in a single PRACH repetition set. </w:t>
      </w:r>
      <w:r w:rsidR="003019AE">
        <w:rPr>
          <w:color w:val="000000"/>
        </w:rPr>
        <w:t xml:space="preserve">Transmitting a total of 8 PRACH transmissions can effectively offer doubling the received power three times, hence up to 9 dB can be recovered. </w:t>
      </w:r>
    </w:p>
    <w:p w14:paraId="1EFA4A3C" w14:textId="794C5DAE" w:rsidR="00BD2CC5" w:rsidRPr="00BD2CC5" w:rsidRDefault="00BD2CC5" w:rsidP="007B1F6F">
      <w:pPr>
        <w:jc w:val="both"/>
        <w:rPr>
          <w:bCs/>
          <w:i/>
          <w:iCs/>
          <w:lang w:eastAsia="zh-TW"/>
        </w:rPr>
      </w:pPr>
      <w:r>
        <w:rPr>
          <w:b/>
          <w:i/>
          <w:iCs/>
          <w:lang w:eastAsia="zh-TW"/>
        </w:rPr>
        <w:t xml:space="preserve">Observation </w:t>
      </w:r>
      <w:r w:rsidR="00D97026">
        <w:rPr>
          <w:b/>
          <w:i/>
          <w:iCs/>
          <w:lang w:eastAsia="zh-TW"/>
        </w:rPr>
        <w:t>1</w:t>
      </w:r>
      <w:r w:rsidRPr="0093035F">
        <w:rPr>
          <w:b/>
          <w:i/>
          <w:iCs/>
          <w:lang w:eastAsia="zh-TW"/>
        </w:rPr>
        <w:t xml:space="preserve">: </w:t>
      </w:r>
      <w:r>
        <w:rPr>
          <w:bCs/>
          <w:i/>
          <w:iCs/>
          <w:lang w:eastAsia="zh-TW"/>
        </w:rPr>
        <w:t xml:space="preserve">At least, a </w:t>
      </w:r>
      <w:r w:rsidR="003019AE">
        <w:rPr>
          <w:bCs/>
          <w:i/>
          <w:iCs/>
          <w:lang w:eastAsia="zh-TW"/>
        </w:rPr>
        <w:t>7-8</w:t>
      </w:r>
      <w:r>
        <w:rPr>
          <w:bCs/>
          <w:i/>
          <w:iCs/>
          <w:lang w:eastAsia="zh-TW"/>
        </w:rPr>
        <w:t xml:space="preserve"> dB of coverage gap is likely to be observed for PRACH based on Rel-17 study phase evaluations for NR PRACH coverage.</w:t>
      </w:r>
    </w:p>
    <w:p w14:paraId="6CB14A3A" w14:textId="46BD3183" w:rsidR="00C00C7B" w:rsidRPr="003B6E57" w:rsidRDefault="00BD2CC5" w:rsidP="007B1F6F">
      <w:pPr>
        <w:jc w:val="both"/>
        <w:rPr>
          <w:color w:val="000000"/>
        </w:rPr>
      </w:pPr>
      <w:r>
        <w:rPr>
          <w:color w:val="000000"/>
        </w:rPr>
        <w:t xml:space="preserve">Based on these coverage gap figures from Rel-17 study phase, we propose the following. </w:t>
      </w:r>
    </w:p>
    <w:p w14:paraId="1C0E6C28" w14:textId="06986B5E" w:rsidR="00C00C7B" w:rsidRDefault="00C00C7B" w:rsidP="007B1F6F">
      <w:pPr>
        <w:jc w:val="both"/>
        <w:rPr>
          <w:b/>
          <w:bCs/>
          <w:color w:val="000000"/>
        </w:rPr>
      </w:pPr>
      <w:r>
        <w:rPr>
          <w:b/>
          <w:bCs/>
          <w:color w:val="000000"/>
        </w:rPr>
        <w:t xml:space="preserve">Proposal </w:t>
      </w:r>
      <w:r w:rsidR="00D97026">
        <w:rPr>
          <w:b/>
          <w:bCs/>
          <w:color w:val="000000"/>
        </w:rPr>
        <w:t>2</w:t>
      </w:r>
      <w:r>
        <w:rPr>
          <w:b/>
          <w:bCs/>
          <w:color w:val="000000"/>
        </w:rPr>
        <w:t xml:space="preserve">: </w:t>
      </w:r>
      <w:r w:rsidR="003019AE">
        <w:rPr>
          <w:b/>
          <w:bCs/>
          <w:color w:val="000000"/>
        </w:rPr>
        <w:t>Support up to 8 PRACH transmissions per one PRACH attempt, i.e., support PRACH transmission numbers of {2,4,8}</w:t>
      </w:r>
      <w:r w:rsidR="009662DB">
        <w:rPr>
          <w:b/>
          <w:bCs/>
          <w:color w:val="000000"/>
        </w:rPr>
        <w:t>.</w:t>
      </w:r>
    </w:p>
    <w:p w14:paraId="044FB7FB" w14:textId="77777777" w:rsidR="003F13C8" w:rsidRDefault="003F13C8" w:rsidP="007B1F6F">
      <w:pPr>
        <w:jc w:val="both"/>
        <w:rPr>
          <w:color w:val="000000"/>
        </w:rPr>
      </w:pPr>
    </w:p>
    <w:p w14:paraId="26F80FFE" w14:textId="680ADD86" w:rsidR="00C00C7B" w:rsidRDefault="00BE1DE4" w:rsidP="00C00C7B">
      <w:pPr>
        <w:pStyle w:val="Heading2"/>
      </w:pPr>
      <w:r>
        <w:t>RACH resources and SSB mapping for multiple PRACH transmissions</w:t>
      </w:r>
    </w:p>
    <w:p w14:paraId="0AB73C7E" w14:textId="1AC837FC" w:rsidR="00597025" w:rsidRDefault="00597025" w:rsidP="00413CF4">
      <w:pPr>
        <w:jc w:val="both"/>
        <w:rPr>
          <w:color w:val="000000"/>
        </w:rPr>
      </w:pPr>
      <w:r>
        <w:rPr>
          <w:color w:val="000000"/>
        </w:rPr>
        <w:t xml:space="preserve">An important part of the RACH configuration is </w:t>
      </w:r>
      <w:r w:rsidR="00EC3D12">
        <w:rPr>
          <w:color w:val="000000"/>
        </w:rPr>
        <w:t xml:space="preserve">the time and frequency location of the RACH resources and the mapping between these RACH occasions and SSB indexes. </w:t>
      </w:r>
      <w:r w:rsidR="005B47BA">
        <w:rPr>
          <w:color w:val="000000"/>
        </w:rPr>
        <w:t xml:space="preserve">In addition, in CBRA case, different UEs transmitting PRACH on the same RACH resources based on the same strongest SSB index can still avoid PRACH collisions by </w:t>
      </w:r>
      <w:r w:rsidR="00FB5661">
        <w:rPr>
          <w:color w:val="000000"/>
        </w:rPr>
        <w:t xml:space="preserve">using </w:t>
      </w:r>
      <w:r w:rsidR="005B47BA">
        <w:rPr>
          <w:color w:val="000000"/>
        </w:rPr>
        <w:t xml:space="preserve">different PRACH preambles. </w:t>
      </w:r>
      <w:r w:rsidR="003861B2">
        <w:rPr>
          <w:color w:val="000000"/>
        </w:rPr>
        <w:t xml:space="preserve">On top of the existing PRACH configuration design, UEs with multiple PRACH transmissions can essentially transmit multiple PRACH repetitions using a new configuration setting. Supporting multiple repetitions from one user can be realized by using different resources in frequency domain (i.e., in an FDM pattern-like distribution of RACH resources), or in sequence domain (i.e., by using multiple preambles), or in time domain (i.e., in a TDM pattern-like distribution of RACH resources). These alternatives are illustrated as examples below in Figure 1. </w:t>
      </w:r>
    </w:p>
    <w:p w14:paraId="0E188189" w14:textId="77777777" w:rsidR="006D602B" w:rsidRDefault="006D602B" w:rsidP="00413CF4">
      <w:pPr>
        <w:jc w:val="both"/>
        <w:rPr>
          <w:color w:val="000000"/>
        </w:rPr>
      </w:pPr>
    </w:p>
    <w:p w14:paraId="49A95C4A" w14:textId="77777777" w:rsidR="006D602B" w:rsidRDefault="006D602B" w:rsidP="006D602B">
      <w:pPr>
        <w:keepNext/>
        <w:jc w:val="both"/>
      </w:pPr>
      <w:r w:rsidRPr="006D602B">
        <w:rPr>
          <w:noProof/>
          <w:color w:val="000000"/>
        </w:rPr>
        <w:lastRenderedPageBreak/>
        <w:drawing>
          <wp:inline distT="0" distB="0" distL="0" distR="0" wp14:anchorId="0D7397BD" wp14:editId="4FFF9371">
            <wp:extent cx="6122035" cy="1097915"/>
            <wp:effectExtent l="0" t="0" r="0" b="6985"/>
            <wp:docPr id="3" name="Picture 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diagram&#10;&#10;Description automatically generated"/>
                    <pic:cNvPicPr/>
                  </pic:nvPicPr>
                  <pic:blipFill>
                    <a:blip r:embed="rId15"/>
                    <a:stretch>
                      <a:fillRect/>
                    </a:stretch>
                  </pic:blipFill>
                  <pic:spPr>
                    <a:xfrm>
                      <a:off x="0" y="0"/>
                      <a:ext cx="6122035" cy="1097915"/>
                    </a:xfrm>
                    <a:prstGeom prst="rect">
                      <a:avLst/>
                    </a:prstGeom>
                  </pic:spPr>
                </pic:pic>
              </a:graphicData>
            </a:graphic>
          </wp:inline>
        </w:drawing>
      </w:r>
    </w:p>
    <w:p w14:paraId="5244D3BC" w14:textId="2DB6670A" w:rsidR="003861B2" w:rsidRDefault="006D602B" w:rsidP="006D602B">
      <w:pPr>
        <w:pStyle w:val="Caption"/>
        <w:jc w:val="center"/>
        <w:rPr>
          <w:color w:val="000000"/>
        </w:rPr>
      </w:pPr>
      <w:r>
        <w:t xml:space="preserve">Figure </w:t>
      </w:r>
      <w:fldSimple w:instr=" SEQ Figure \* ARABIC ">
        <w:r w:rsidR="00DA6A01">
          <w:rPr>
            <w:noProof/>
          </w:rPr>
          <w:t>1</w:t>
        </w:r>
      </w:fldSimple>
      <w:r>
        <w:t xml:space="preserve"> Possible alternative methods of RACH resource assignments for multiple PRACH transmissions</w:t>
      </w:r>
    </w:p>
    <w:p w14:paraId="64ADE963" w14:textId="0565ECB0" w:rsidR="003861B2" w:rsidRDefault="003861B2" w:rsidP="00413CF4">
      <w:pPr>
        <w:jc w:val="both"/>
        <w:rPr>
          <w:color w:val="000000"/>
        </w:rPr>
      </w:pPr>
    </w:p>
    <w:p w14:paraId="3235C693" w14:textId="57E9C909" w:rsidR="00871DFE" w:rsidRDefault="00871DFE" w:rsidP="00413CF4">
      <w:pPr>
        <w:jc w:val="both"/>
        <w:rPr>
          <w:color w:val="000000"/>
        </w:rPr>
      </w:pPr>
      <w:r>
        <w:rPr>
          <w:color w:val="000000"/>
        </w:rPr>
        <w:t>A short benefit vs. drawback analysis is provided below:</w:t>
      </w:r>
    </w:p>
    <w:p w14:paraId="34916F21" w14:textId="4A281E13" w:rsidR="00E138D7" w:rsidRDefault="00E138D7" w:rsidP="00871DFE">
      <w:pPr>
        <w:pStyle w:val="ListParagraph"/>
        <w:numPr>
          <w:ilvl w:val="0"/>
          <w:numId w:val="28"/>
        </w:numPr>
        <w:jc w:val="both"/>
        <w:rPr>
          <w:color w:val="000000"/>
        </w:rPr>
      </w:pPr>
      <w:r>
        <w:rPr>
          <w:color w:val="000000"/>
        </w:rPr>
        <w:t xml:space="preserve">Frequency-domain repetitions: This approach comes with a disadvantage to cause </w:t>
      </w:r>
      <w:r w:rsidRPr="00E138D7">
        <w:rPr>
          <w:color w:val="000000"/>
        </w:rPr>
        <w:t xml:space="preserve">lower PSD in uplink </w:t>
      </w:r>
      <w:r>
        <w:rPr>
          <w:color w:val="000000"/>
        </w:rPr>
        <w:t xml:space="preserve">when UE is at </w:t>
      </w:r>
      <w:r w:rsidRPr="00E138D7">
        <w:rPr>
          <w:color w:val="000000"/>
        </w:rPr>
        <w:t>max power</w:t>
      </w:r>
      <w:r>
        <w:rPr>
          <w:color w:val="000000"/>
        </w:rPr>
        <w:t xml:space="preserve"> (i.e., power-limited scenario)</w:t>
      </w:r>
      <w:r w:rsidRPr="00E138D7">
        <w:rPr>
          <w:color w:val="000000"/>
        </w:rPr>
        <w:t>.</w:t>
      </w:r>
    </w:p>
    <w:p w14:paraId="00169287" w14:textId="417644EE" w:rsidR="00871DFE" w:rsidRDefault="00871DFE" w:rsidP="007328F2">
      <w:pPr>
        <w:pStyle w:val="ListParagraph"/>
        <w:numPr>
          <w:ilvl w:val="0"/>
          <w:numId w:val="28"/>
        </w:numPr>
        <w:jc w:val="both"/>
        <w:rPr>
          <w:color w:val="000000"/>
        </w:rPr>
      </w:pPr>
      <w:r>
        <w:rPr>
          <w:color w:val="000000"/>
        </w:rPr>
        <w:t xml:space="preserve">Sequence-domain repetitions: </w:t>
      </w:r>
      <w:r w:rsidR="007328F2">
        <w:rPr>
          <w:color w:val="000000"/>
        </w:rPr>
        <w:t xml:space="preserve">Receiver </w:t>
      </w:r>
      <w:r w:rsidR="007328F2" w:rsidRPr="007328F2">
        <w:rPr>
          <w:color w:val="000000"/>
        </w:rPr>
        <w:t>combining (</w:t>
      </w:r>
      <w:r w:rsidR="007328F2">
        <w:rPr>
          <w:color w:val="000000"/>
        </w:rPr>
        <w:t xml:space="preserve">i.e., </w:t>
      </w:r>
      <w:r w:rsidR="007328F2" w:rsidRPr="007328F2">
        <w:rPr>
          <w:color w:val="000000"/>
        </w:rPr>
        <w:t xml:space="preserve">SNR accumulation) </w:t>
      </w:r>
      <w:r w:rsidR="007328F2">
        <w:rPr>
          <w:color w:val="000000"/>
        </w:rPr>
        <w:t xml:space="preserve">at gNB may not be easy to realize when the same user transmits PRACH using </w:t>
      </w:r>
      <w:r w:rsidR="007328F2" w:rsidRPr="007328F2">
        <w:rPr>
          <w:color w:val="000000"/>
        </w:rPr>
        <w:t xml:space="preserve">different preambles within a single </w:t>
      </w:r>
      <w:r w:rsidR="007328F2">
        <w:rPr>
          <w:color w:val="000000"/>
        </w:rPr>
        <w:t xml:space="preserve">PRACH </w:t>
      </w:r>
      <w:r w:rsidR="007328F2" w:rsidRPr="007328F2">
        <w:rPr>
          <w:color w:val="000000"/>
        </w:rPr>
        <w:t>repetition set.</w:t>
      </w:r>
    </w:p>
    <w:p w14:paraId="713F3573" w14:textId="03DA18BA" w:rsidR="00A47604" w:rsidRPr="009B2AF7" w:rsidRDefault="00E92998" w:rsidP="009B2AF7">
      <w:pPr>
        <w:pStyle w:val="ListParagraph"/>
        <w:numPr>
          <w:ilvl w:val="0"/>
          <w:numId w:val="28"/>
        </w:numPr>
        <w:jc w:val="both"/>
        <w:rPr>
          <w:color w:val="000000"/>
        </w:rPr>
      </w:pPr>
      <w:r>
        <w:rPr>
          <w:color w:val="000000"/>
        </w:rPr>
        <w:t xml:space="preserve">Time-domain repetitions: </w:t>
      </w:r>
      <w:r w:rsidR="009B2AF7" w:rsidRPr="009B2AF7">
        <w:rPr>
          <w:color w:val="000000"/>
        </w:rPr>
        <w:t>Repetition in time</w:t>
      </w:r>
      <w:r w:rsidR="009B2AF7">
        <w:rPr>
          <w:color w:val="000000"/>
        </w:rPr>
        <w:t xml:space="preserve">-domain can </w:t>
      </w:r>
      <w:r w:rsidR="009B2AF7" w:rsidRPr="009B2AF7">
        <w:rPr>
          <w:color w:val="000000"/>
        </w:rPr>
        <w:t xml:space="preserve">help </w:t>
      </w:r>
      <w:r w:rsidR="009B2AF7">
        <w:rPr>
          <w:color w:val="000000"/>
        </w:rPr>
        <w:t xml:space="preserve">UE to </w:t>
      </w:r>
      <w:r w:rsidR="009B2AF7" w:rsidRPr="009B2AF7">
        <w:rPr>
          <w:color w:val="000000"/>
        </w:rPr>
        <w:t xml:space="preserve">accumulate </w:t>
      </w:r>
      <w:r w:rsidR="009B2AF7">
        <w:rPr>
          <w:color w:val="000000"/>
        </w:rPr>
        <w:t xml:space="preserve">its transmit </w:t>
      </w:r>
      <w:r w:rsidR="009B2AF7" w:rsidRPr="009B2AF7">
        <w:rPr>
          <w:color w:val="000000"/>
        </w:rPr>
        <w:t xml:space="preserve">power. </w:t>
      </w:r>
      <w:r w:rsidR="009B2AF7">
        <w:rPr>
          <w:color w:val="000000"/>
        </w:rPr>
        <w:t xml:space="preserve">Such approach may also be used together with </w:t>
      </w:r>
      <w:r w:rsidR="009B2AF7" w:rsidRPr="009B2AF7">
        <w:rPr>
          <w:color w:val="000000"/>
        </w:rPr>
        <w:t xml:space="preserve">frequency </w:t>
      </w:r>
      <w:r w:rsidR="009B2AF7">
        <w:rPr>
          <w:color w:val="000000"/>
        </w:rPr>
        <w:t xml:space="preserve">hopping to achieve </w:t>
      </w:r>
      <w:r w:rsidR="009B2AF7" w:rsidRPr="009B2AF7">
        <w:rPr>
          <w:color w:val="000000"/>
        </w:rPr>
        <w:t xml:space="preserve">diversity/shift </w:t>
      </w:r>
      <w:r w:rsidR="009B2AF7">
        <w:rPr>
          <w:color w:val="000000"/>
        </w:rPr>
        <w:t>in frequency</w:t>
      </w:r>
      <w:r w:rsidR="009B2AF7" w:rsidRPr="009B2AF7">
        <w:rPr>
          <w:color w:val="000000"/>
        </w:rPr>
        <w:t>.</w:t>
      </w:r>
    </w:p>
    <w:p w14:paraId="168088F5" w14:textId="2CE2C4EB" w:rsidR="00597025" w:rsidRDefault="00D602CF" w:rsidP="00413CF4">
      <w:pPr>
        <w:jc w:val="both"/>
        <w:rPr>
          <w:color w:val="000000"/>
        </w:rPr>
      </w:pPr>
      <w:r>
        <w:rPr>
          <w:color w:val="000000"/>
        </w:rPr>
        <w:t xml:space="preserve">Based on the views above, we propose to support </w:t>
      </w:r>
      <w:r w:rsidR="00DA1FA3">
        <w:rPr>
          <w:color w:val="000000"/>
        </w:rPr>
        <w:t xml:space="preserve">multiple </w:t>
      </w:r>
      <w:r>
        <w:rPr>
          <w:color w:val="000000"/>
        </w:rPr>
        <w:t xml:space="preserve">PRACH </w:t>
      </w:r>
      <w:r w:rsidR="00DA1FA3">
        <w:rPr>
          <w:color w:val="000000"/>
        </w:rPr>
        <w:t xml:space="preserve">transmissions </w:t>
      </w:r>
      <w:r>
        <w:rPr>
          <w:color w:val="000000"/>
        </w:rPr>
        <w:t xml:space="preserve">in </w:t>
      </w:r>
      <w:r w:rsidR="00DA1FA3">
        <w:rPr>
          <w:color w:val="000000"/>
        </w:rPr>
        <w:t xml:space="preserve">different time instances only using </w:t>
      </w:r>
      <w:r>
        <w:rPr>
          <w:color w:val="000000"/>
        </w:rPr>
        <w:t xml:space="preserve">RACH resources </w:t>
      </w:r>
      <w:r w:rsidR="00DA1FA3">
        <w:rPr>
          <w:color w:val="000000"/>
        </w:rPr>
        <w:t xml:space="preserve">from different time locations. </w:t>
      </w:r>
    </w:p>
    <w:p w14:paraId="5FBFE7FA" w14:textId="438E1966" w:rsidR="00D602CF" w:rsidRDefault="00D602CF" w:rsidP="00413CF4">
      <w:pPr>
        <w:jc w:val="both"/>
        <w:rPr>
          <w:color w:val="000000"/>
        </w:rPr>
      </w:pPr>
      <w:r>
        <w:rPr>
          <w:b/>
          <w:bCs/>
          <w:color w:val="000000"/>
        </w:rPr>
        <w:t xml:space="preserve">Proposal </w:t>
      </w:r>
      <w:r w:rsidR="00D97026">
        <w:rPr>
          <w:b/>
          <w:bCs/>
          <w:color w:val="000000"/>
        </w:rPr>
        <w:t>3</w:t>
      </w:r>
      <w:r>
        <w:rPr>
          <w:b/>
          <w:bCs/>
          <w:color w:val="000000"/>
        </w:rPr>
        <w:t xml:space="preserve">: Support multiple PRACH transmissions </w:t>
      </w:r>
      <w:r w:rsidR="00DA1FA3">
        <w:rPr>
          <w:b/>
          <w:bCs/>
          <w:color w:val="000000"/>
        </w:rPr>
        <w:t>in different time instances only</w:t>
      </w:r>
      <w:r>
        <w:rPr>
          <w:b/>
          <w:bCs/>
          <w:color w:val="000000"/>
        </w:rPr>
        <w:t>.</w:t>
      </w:r>
      <w:r w:rsidR="00200D16">
        <w:rPr>
          <w:b/>
          <w:bCs/>
          <w:color w:val="000000"/>
        </w:rPr>
        <w:t xml:space="preserve"> </w:t>
      </w:r>
      <w:r w:rsidR="00DA1FA3">
        <w:rPr>
          <w:b/>
          <w:bCs/>
          <w:color w:val="000000"/>
        </w:rPr>
        <w:t>Do not support multiple PRACH transmissions in same time instance.</w:t>
      </w:r>
    </w:p>
    <w:p w14:paraId="0FE9F8E1" w14:textId="77777777" w:rsidR="00BB4F03" w:rsidRDefault="00BB4F03" w:rsidP="00BB4F03">
      <w:pPr>
        <w:spacing w:after="0"/>
        <w:jc w:val="both"/>
        <w:rPr>
          <w:color w:val="000000"/>
        </w:rPr>
      </w:pPr>
    </w:p>
    <w:p w14:paraId="0AF2CD3A" w14:textId="359DF38F" w:rsidR="0099436E" w:rsidRDefault="00BB4F03" w:rsidP="00413CF4">
      <w:pPr>
        <w:jc w:val="both"/>
        <w:rPr>
          <w:color w:val="000000"/>
        </w:rPr>
      </w:pPr>
      <w:r>
        <w:rPr>
          <w:color w:val="000000"/>
        </w:rPr>
        <w:t xml:space="preserve">When RACH resources are assigned in time-domain in a TDM-like manner, two alternative options can be considered for the position of the RACH occasions </w:t>
      </w:r>
      <w:r w:rsidR="003E4B38">
        <w:rPr>
          <w:color w:val="000000"/>
        </w:rPr>
        <w:t>us</w:t>
      </w:r>
      <w:r>
        <w:rPr>
          <w:color w:val="000000"/>
        </w:rPr>
        <w:t xml:space="preserve">ed by </w:t>
      </w:r>
      <w:r w:rsidR="003E4B38">
        <w:rPr>
          <w:color w:val="000000"/>
        </w:rPr>
        <w:t xml:space="preserve">UE </w:t>
      </w:r>
      <w:r>
        <w:rPr>
          <w:color w:val="000000"/>
        </w:rPr>
        <w:t>performing multiple PRACH transmissions.</w:t>
      </w:r>
      <w:r w:rsidR="00FE0E5C">
        <w:rPr>
          <w:color w:val="000000"/>
        </w:rPr>
        <w:t xml:space="preserve"> </w:t>
      </w:r>
    </w:p>
    <w:p w14:paraId="3F3BB9F2" w14:textId="74989839" w:rsidR="005741C2" w:rsidRDefault="00547C0D" w:rsidP="00064664">
      <w:pPr>
        <w:pStyle w:val="ListParagraph"/>
        <w:numPr>
          <w:ilvl w:val="0"/>
          <w:numId w:val="38"/>
        </w:numPr>
        <w:jc w:val="both"/>
        <w:rPr>
          <w:color w:val="000000"/>
        </w:rPr>
      </w:pPr>
      <w:r>
        <w:rPr>
          <w:b/>
          <w:bCs/>
          <w:color w:val="000000"/>
        </w:rPr>
        <w:t>Option</w:t>
      </w:r>
      <w:r w:rsidR="00064664" w:rsidRPr="00064664">
        <w:rPr>
          <w:b/>
          <w:bCs/>
          <w:color w:val="000000"/>
        </w:rPr>
        <w:t>-1):</w:t>
      </w:r>
      <w:r w:rsidR="00064664" w:rsidRPr="00064664">
        <w:rPr>
          <w:color w:val="000000"/>
        </w:rPr>
        <w:t xml:space="preserve"> One main approach could be utilizing the existing set of RACH occasions/slots </w:t>
      </w:r>
      <w:r w:rsidR="00064664">
        <w:rPr>
          <w:color w:val="000000"/>
        </w:rPr>
        <w:t>for multiple PRACH transmissions. In this alternative, legacy pre-Rel-18 UEs and new Rel-18 UEs with repetitions share the same exact set of PRACH resources. All UEs with single PRACH transmission (i.e., no repetition case) can rely on the existing configuration for SSB index mapping to corresponding RACH occasions, while UEs with multiple PRACH transmissions in one repetition set can also follow the same configuration for the mapping relationship between SSB index and corresponding RACH occasions</w:t>
      </w:r>
      <w:r w:rsidR="005741C2">
        <w:rPr>
          <w:color w:val="000000"/>
        </w:rPr>
        <w:t>. One drawback would be potential delay burden for the user during the completion of one full PRACH repetition set, if the SSB</w:t>
      </w:r>
      <w:r w:rsidR="00926288">
        <w:rPr>
          <w:color w:val="000000"/>
        </w:rPr>
        <w:t xml:space="preserve"> and RACH occasion relationship is configured in a manner where same SSB index value corresponds to multiple RACH occasions. As shown in Figure 2 as an example, a user with SSB#0 as the strongest measured SSB would need to wait until the next PRACH association period to complete four repetitions that are distributed in time domain. </w:t>
      </w:r>
      <w:r w:rsidR="00296211">
        <w:rPr>
          <w:color w:val="000000"/>
        </w:rPr>
        <w:t xml:space="preserve">In other words, the mapping association configured in the cell between SSB and RACH occasions may inadvertently impose a longer delay for users with multiple PRACH transmissions. </w:t>
      </w:r>
    </w:p>
    <w:p w14:paraId="0CCCD292" w14:textId="77777777" w:rsidR="00296211" w:rsidRDefault="00296211" w:rsidP="00296211">
      <w:pPr>
        <w:pStyle w:val="ListParagraph"/>
        <w:jc w:val="both"/>
        <w:rPr>
          <w:color w:val="000000"/>
        </w:rPr>
      </w:pPr>
    </w:p>
    <w:p w14:paraId="168E2950" w14:textId="77777777" w:rsidR="00C72BF3" w:rsidRDefault="00C72BF3" w:rsidP="00C72BF3">
      <w:pPr>
        <w:pStyle w:val="ListParagraph"/>
        <w:keepNext/>
        <w:jc w:val="both"/>
      </w:pPr>
      <w:r w:rsidRPr="00C72BF3">
        <w:rPr>
          <w:noProof/>
          <w:color w:val="000000"/>
        </w:rPr>
        <w:drawing>
          <wp:inline distT="0" distB="0" distL="0" distR="0" wp14:anchorId="36D7D462" wp14:editId="4D52FDEC">
            <wp:extent cx="5078186" cy="1112585"/>
            <wp:effectExtent l="0" t="0" r="8255" b="0"/>
            <wp:docPr id="4" name="Picture 4"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 letter&#10;&#10;Description automatically generated"/>
                    <pic:cNvPicPr/>
                  </pic:nvPicPr>
                  <pic:blipFill>
                    <a:blip r:embed="rId16"/>
                    <a:stretch>
                      <a:fillRect/>
                    </a:stretch>
                  </pic:blipFill>
                  <pic:spPr>
                    <a:xfrm>
                      <a:off x="0" y="0"/>
                      <a:ext cx="5140310" cy="1126196"/>
                    </a:xfrm>
                    <a:prstGeom prst="rect">
                      <a:avLst/>
                    </a:prstGeom>
                  </pic:spPr>
                </pic:pic>
              </a:graphicData>
            </a:graphic>
          </wp:inline>
        </w:drawing>
      </w:r>
    </w:p>
    <w:p w14:paraId="603A157E" w14:textId="71D64006" w:rsidR="000A607C" w:rsidRPr="000A607C" w:rsidRDefault="00C72BF3" w:rsidP="00C72BF3">
      <w:pPr>
        <w:pStyle w:val="Caption"/>
        <w:jc w:val="center"/>
        <w:rPr>
          <w:color w:val="000000"/>
        </w:rPr>
      </w:pPr>
      <w:r>
        <w:t xml:space="preserve">Figure </w:t>
      </w:r>
      <w:fldSimple w:instr=" SEQ Figure \* ARABIC ">
        <w:r w:rsidR="00DA6A01">
          <w:rPr>
            <w:noProof/>
          </w:rPr>
          <w:t>2</w:t>
        </w:r>
      </w:fldSimple>
      <w:r>
        <w:t xml:space="preserve"> Using same existing RACH occasions for repetitions may incur delays</w:t>
      </w:r>
    </w:p>
    <w:p w14:paraId="16695EFD" w14:textId="77777777" w:rsidR="00C72BF3" w:rsidRPr="00C72BF3" w:rsidRDefault="00C72BF3" w:rsidP="00C72BF3">
      <w:pPr>
        <w:jc w:val="both"/>
        <w:rPr>
          <w:color w:val="000000"/>
        </w:rPr>
      </w:pPr>
    </w:p>
    <w:p w14:paraId="06D2687A" w14:textId="2FB384C7" w:rsidR="004F2380" w:rsidRPr="00890205" w:rsidRDefault="00547C0D" w:rsidP="00890205">
      <w:pPr>
        <w:pStyle w:val="ListParagraph"/>
        <w:numPr>
          <w:ilvl w:val="0"/>
          <w:numId w:val="38"/>
        </w:numPr>
        <w:jc w:val="both"/>
        <w:rPr>
          <w:color w:val="000000"/>
        </w:rPr>
      </w:pPr>
      <w:r>
        <w:rPr>
          <w:b/>
          <w:bCs/>
          <w:color w:val="000000"/>
        </w:rPr>
        <w:t>Option</w:t>
      </w:r>
      <w:r w:rsidRPr="00064664">
        <w:rPr>
          <w:b/>
          <w:bCs/>
          <w:color w:val="000000"/>
        </w:rPr>
        <w:t>-</w:t>
      </w:r>
      <w:r>
        <w:rPr>
          <w:b/>
          <w:bCs/>
          <w:color w:val="000000"/>
        </w:rPr>
        <w:t>2</w:t>
      </w:r>
      <w:r w:rsidR="00C72BF3" w:rsidRPr="00C72BF3">
        <w:rPr>
          <w:b/>
          <w:bCs/>
          <w:color w:val="000000"/>
        </w:rPr>
        <w:t>):</w:t>
      </w:r>
      <w:r w:rsidR="00C72BF3">
        <w:rPr>
          <w:color w:val="000000"/>
        </w:rPr>
        <w:t xml:space="preserve"> Another approach is introducing new RACH occasions/slots for </w:t>
      </w:r>
      <w:r w:rsidR="00AE6CC6">
        <w:rPr>
          <w:color w:val="000000"/>
        </w:rPr>
        <w:t>UE</w:t>
      </w:r>
      <w:r w:rsidR="00C72BF3">
        <w:rPr>
          <w:color w:val="000000"/>
        </w:rPr>
        <w:t xml:space="preserve"> with multiple PRACH transmissions. </w:t>
      </w:r>
      <w:r w:rsidR="004F2380">
        <w:rPr>
          <w:color w:val="000000"/>
        </w:rPr>
        <w:t xml:space="preserve">The legacy pre-Rel-18 UE and new Rel-18 UE with single PRACH transmission (i.e., no repetition case) can use the same RACH occasions as defined in earlier releases, while new Rel-18 UE with multiple PRACH transmissions uses the existing RACH occasions from earlier releases only for the initial </w:t>
      </w:r>
      <w:r w:rsidR="004F2380">
        <w:rPr>
          <w:color w:val="000000"/>
        </w:rPr>
        <w:lastRenderedPageBreak/>
        <w:t>PRACH transmission in a PRACH repetition set. The second, third, and more PRACH transmissions are performed using a new set of RACH occasions/slots. See Figure 3 for an illustration (i.e., with up to 3 repetitions in this example).</w:t>
      </w:r>
      <w:r w:rsidR="0007239C">
        <w:rPr>
          <w:color w:val="000000"/>
        </w:rPr>
        <w:t xml:space="preserve"> </w:t>
      </w:r>
      <w:r w:rsidR="00EE3D9E">
        <w:rPr>
          <w:color w:val="000000"/>
        </w:rPr>
        <w:t xml:space="preserve">From gNB perspective, the network would know in advance which transmission number in a PRACH repetition set would be expected </w:t>
      </w:r>
      <w:r w:rsidR="00890205">
        <w:rPr>
          <w:color w:val="000000"/>
        </w:rPr>
        <w:t xml:space="preserve">for arrival </w:t>
      </w:r>
      <w:r w:rsidR="00EE3D9E">
        <w:rPr>
          <w:color w:val="000000"/>
        </w:rPr>
        <w:t xml:space="preserve">on any given RACH slot index. </w:t>
      </w:r>
      <w:r w:rsidR="00890205">
        <w:rPr>
          <w:color w:val="000000"/>
        </w:rPr>
        <w:t xml:space="preserve">If a UE performs two PRACH transmissions in its repetition set, only the first legacy RACH occasion (i.e., as illustrated by a black square in Figure 3) and the subsequent RACH occasion that follows the initial transmission occasion (i.e., as illustrated by one of the first green squares that follows immediately after the initial RACH occasion). </w:t>
      </w:r>
    </w:p>
    <w:p w14:paraId="798BB8E6" w14:textId="77777777" w:rsidR="00890205" w:rsidRDefault="004F2380" w:rsidP="00890205">
      <w:pPr>
        <w:pStyle w:val="ListParagraph"/>
        <w:keepNext/>
        <w:jc w:val="center"/>
      </w:pPr>
      <w:r w:rsidRPr="004F2380">
        <w:rPr>
          <w:noProof/>
          <w:color w:val="000000"/>
        </w:rPr>
        <w:drawing>
          <wp:inline distT="0" distB="0" distL="0" distR="0" wp14:anchorId="360D3273" wp14:editId="5CD416C9">
            <wp:extent cx="4512129" cy="654238"/>
            <wp:effectExtent l="0" t="0" r="3175" b="0"/>
            <wp:docPr id="5" name="Picture 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con&#10;&#10;Description automatically generated"/>
                    <pic:cNvPicPr/>
                  </pic:nvPicPr>
                  <pic:blipFill>
                    <a:blip r:embed="rId17"/>
                    <a:stretch>
                      <a:fillRect/>
                    </a:stretch>
                  </pic:blipFill>
                  <pic:spPr>
                    <a:xfrm>
                      <a:off x="0" y="0"/>
                      <a:ext cx="4625441" cy="670668"/>
                    </a:xfrm>
                    <a:prstGeom prst="rect">
                      <a:avLst/>
                    </a:prstGeom>
                  </pic:spPr>
                </pic:pic>
              </a:graphicData>
            </a:graphic>
          </wp:inline>
        </w:drawing>
      </w:r>
    </w:p>
    <w:p w14:paraId="2AF9DE2C" w14:textId="266B4332" w:rsidR="004F2380" w:rsidRPr="004F2380" w:rsidRDefault="00890205" w:rsidP="00890205">
      <w:pPr>
        <w:pStyle w:val="Caption"/>
        <w:jc w:val="center"/>
        <w:rPr>
          <w:color w:val="000000"/>
        </w:rPr>
      </w:pPr>
      <w:r>
        <w:t xml:space="preserve">Figure </w:t>
      </w:r>
      <w:fldSimple w:instr=" SEQ Figure \* ARABIC ">
        <w:r w:rsidR="00DA6A01">
          <w:rPr>
            <w:noProof/>
          </w:rPr>
          <w:t>3</w:t>
        </w:r>
      </w:fldSimple>
      <w:r>
        <w:t xml:space="preserve"> Introducing new </w:t>
      </w:r>
      <w:r w:rsidRPr="00050BBD">
        <w:t>RACH occasions for repetitions</w:t>
      </w:r>
      <w:r>
        <w:t xml:space="preserve"> to improve user delay</w:t>
      </w:r>
    </w:p>
    <w:p w14:paraId="126C5E43" w14:textId="77777777" w:rsidR="000D47E1" w:rsidRDefault="000D47E1" w:rsidP="000D47E1">
      <w:pPr>
        <w:spacing w:after="0"/>
        <w:jc w:val="both"/>
        <w:rPr>
          <w:color w:val="000000"/>
        </w:rPr>
      </w:pPr>
    </w:p>
    <w:p w14:paraId="14D628B7" w14:textId="02D70927" w:rsidR="00890205" w:rsidRDefault="000D47E1" w:rsidP="00413CF4">
      <w:pPr>
        <w:jc w:val="both"/>
        <w:rPr>
          <w:color w:val="000000"/>
        </w:rPr>
      </w:pPr>
      <w:r>
        <w:rPr>
          <w:color w:val="000000"/>
        </w:rPr>
        <w:t>The second approach (</w:t>
      </w:r>
      <w:r w:rsidR="00547C0D">
        <w:rPr>
          <w:b/>
          <w:bCs/>
          <w:color w:val="000000"/>
        </w:rPr>
        <w:t>Option</w:t>
      </w:r>
      <w:r w:rsidRPr="00547C0D">
        <w:rPr>
          <w:b/>
          <w:bCs/>
          <w:color w:val="000000"/>
        </w:rPr>
        <w:t>-2</w:t>
      </w:r>
      <w:r>
        <w:rPr>
          <w:color w:val="000000"/>
        </w:rPr>
        <w:t xml:space="preserve">) </w:t>
      </w:r>
      <w:r w:rsidR="0086168A">
        <w:rPr>
          <w:color w:val="000000"/>
        </w:rPr>
        <w:t xml:space="preserve">comes with the benefit of completing the transmission of one full PRACH repetition set within one PRACH configuration period (i.e., a minimum of 10 ms or more depending on the cell configuration). For this advantage, we propose to consider </w:t>
      </w:r>
      <w:r w:rsidR="00547C0D">
        <w:rPr>
          <w:color w:val="000000"/>
        </w:rPr>
        <w:t>Option</w:t>
      </w:r>
      <w:r w:rsidR="0086168A">
        <w:rPr>
          <w:color w:val="000000"/>
        </w:rPr>
        <w:t xml:space="preserve">-2 as the set of RACH occasions for multiple PRACH transmissions. </w:t>
      </w:r>
    </w:p>
    <w:p w14:paraId="3806EB71" w14:textId="79533815" w:rsidR="00407CC3" w:rsidRPr="00407CC3" w:rsidRDefault="0086168A" w:rsidP="00413CF4">
      <w:pPr>
        <w:jc w:val="both"/>
        <w:rPr>
          <w:color w:val="000000"/>
        </w:rPr>
      </w:pPr>
      <w:r>
        <w:rPr>
          <w:color w:val="000000"/>
        </w:rPr>
        <w:t>We propose the following:</w:t>
      </w:r>
    </w:p>
    <w:p w14:paraId="466326E7" w14:textId="3B1B5922" w:rsidR="002E4603" w:rsidRPr="005F479D" w:rsidRDefault="001352E3" w:rsidP="002E4603">
      <w:pPr>
        <w:jc w:val="both"/>
        <w:rPr>
          <w:color w:val="000000"/>
          <w:lang w:val="en-GB"/>
        </w:rPr>
      </w:pPr>
      <w:r>
        <w:rPr>
          <w:b/>
          <w:bCs/>
          <w:color w:val="000000"/>
        </w:rPr>
        <w:t xml:space="preserve">Proposal </w:t>
      </w:r>
      <w:r w:rsidR="00D97026">
        <w:rPr>
          <w:b/>
          <w:bCs/>
          <w:color w:val="000000"/>
        </w:rPr>
        <w:t>4</w:t>
      </w:r>
      <w:r>
        <w:rPr>
          <w:b/>
          <w:bCs/>
          <w:color w:val="000000"/>
        </w:rPr>
        <w:t xml:space="preserve">: </w:t>
      </w:r>
      <w:r w:rsidR="00ED145C">
        <w:rPr>
          <w:b/>
          <w:bCs/>
          <w:color w:val="000000"/>
        </w:rPr>
        <w:t xml:space="preserve">Support </w:t>
      </w:r>
      <w:r w:rsidR="00547C0D">
        <w:rPr>
          <w:b/>
          <w:bCs/>
          <w:color w:val="000000"/>
        </w:rPr>
        <w:t>Option-</w:t>
      </w:r>
      <w:r w:rsidR="00ED145C">
        <w:rPr>
          <w:b/>
          <w:bCs/>
          <w:color w:val="000000"/>
        </w:rPr>
        <w:t>2 (i.e., i</w:t>
      </w:r>
      <w:r w:rsidR="0086168A">
        <w:rPr>
          <w:b/>
          <w:bCs/>
          <w:color w:val="000000"/>
        </w:rPr>
        <w:t xml:space="preserve">ntroduce a new set of RACH occasions </w:t>
      </w:r>
      <w:r w:rsidR="002B0FA1">
        <w:rPr>
          <w:b/>
          <w:bCs/>
          <w:color w:val="000000"/>
        </w:rPr>
        <w:t xml:space="preserve">for every </w:t>
      </w:r>
      <w:r w:rsidR="00932AAA">
        <w:rPr>
          <w:b/>
          <w:bCs/>
          <w:color w:val="000000"/>
        </w:rPr>
        <w:t xml:space="preserve">configuration period </w:t>
      </w:r>
      <w:r w:rsidR="00ED145C">
        <w:rPr>
          <w:b/>
          <w:bCs/>
          <w:color w:val="000000"/>
        </w:rPr>
        <w:t xml:space="preserve">to allow </w:t>
      </w:r>
      <w:r w:rsidR="0086168A">
        <w:rPr>
          <w:b/>
          <w:bCs/>
          <w:color w:val="000000"/>
        </w:rPr>
        <w:t>PRACH transmissions</w:t>
      </w:r>
      <w:r w:rsidR="00861FD1">
        <w:rPr>
          <w:b/>
          <w:bCs/>
          <w:color w:val="000000"/>
        </w:rPr>
        <w:t xml:space="preserve"> </w:t>
      </w:r>
      <w:r w:rsidR="004F3867">
        <w:rPr>
          <w:b/>
          <w:bCs/>
          <w:color w:val="000000"/>
        </w:rPr>
        <w:t xml:space="preserve">for the second, third and more PRACH repetitions </w:t>
      </w:r>
      <w:r w:rsidR="00861FD1">
        <w:rPr>
          <w:b/>
          <w:bCs/>
          <w:color w:val="000000"/>
        </w:rPr>
        <w:t>without impacting legacy PRACH configuration settings</w:t>
      </w:r>
      <w:r w:rsidR="00ED145C">
        <w:rPr>
          <w:b/>
          <w:bCs/>
          <w:color w:val="000000"/>
        </w:rPr>
        <w:t>)</w:t>
      </w:r>
      <w:r w:rsidR="00A802A0">
        <w:rPr>
          <w:b/>
          <w:bCs/>
          <w:color w:val="000000"/>
        </w:rPr>
        <w:t>.</w:t>
      </w:r>
    </w:p>
    <w:p w14:paraId="55383DDD" w14:textId="77777777" w:rsidR="005F479D" w:rsidRDefault="005F479D" w:rsidP="005F479D">
      <w:pPr>
        <w:spacing w:after="0"/>
        <w:jc w:val="both"/>
        <w:rPr>
          <w:color w:val="000000"/>
        </w:rPr>
      </w:pPr>
    </w:p>
    <w:p w14:paraId="6DC67BD7" w14:textId="07379DE8" w:rsidR="00C411AA" w:rsidRDefault="005F479D" w:rsidP="002E4603">
      <w:pPr>
        <w:jc w:val="both"/>
        <w:rPr>
          <w:color w:val="000000"/>
        </w:rPr>
      </w:pPr>
      <w:r>
        <w:rPr>
          <w:color w:val="000000"/>
        </w:rPr>
        <w:t xml:space="preserve">One </w:t>
      </w:r>
      <w:r w:rsidR="00547C0D">
        <w:rPr>
          <w:color w:val="000000"/>
        </w:rPr>
        <w:t xml:space="preserve">possible </w:t>
      </w:r>
      <w:r>
        <w:rPr>
          <w:color w:val="000000"/>
        </w:rPr>
        <w:t xml:space="preserve">area of disadvantage with </w:t>
      </w:r>
      <w:r w:rsidR="00547C0D" w:rsidRPr="00547C0D">
        <w:rPr>
          <w:color w:val="000000"/>
        </w:rPr>
        <w:t>Option-2</w:t>
      </w:r>
      <w:r>
        <w:rPr>
          <w:color w:val="000000"/>
        </w:rPr>
        <w:t xml:space="preserve"> is </w:t>
      </w:r>
      <w:r w:rsidR="00A05A01">
        <w:rPr>
          <w:color w:val="000000"/>
        </w:rPr>
        <w:t xml:space="preserve">the reservation of additional uplink resources for RACH procedure. When resources are reserved for PRACH, network cannot assign them for other PUSCH transmissions, hence causing a reduction in system spectral efficiency. </w:t>
      </w:r>
      <w:r w:rsidR="00AC02B3">
        <w:rPr>
          <w:color w:val="000000"/>
        </w:rPr>
        <w:t xml:space="preserve">Therefore, optimization is needed for the configuration of the RACH occasion sets for PRACH repetitions. </w:t>
      </w:r>
    </w:p>
    <w:p w14:paraId="667E3A5B" w14:textId="1C67E0D1" w:rsidR="00C411AA" w:rsidRPr="00603554" w:rsidRDefault="00603554" w:rsidP="002E4603">
      <w:pPr>
        <w:jc w:val="both"/>
        <w:rPr>
          <w:bCs/>
          <w:i/>
          <w:iCs/>
          <w:lang w:eastAsia="zh-TW"/>
        </w:rPr>
      </w:pPr>
      <w:r>
        <w:rPr>
          <w:b/>
          <w:i/>
          <w:iCs/>
          <w:lang w:eastAsia="zh-TW"/>
        </w:rPr>
        <w:t xml:space="preserve">Observation </w:t>
      </w:r>
      <w:r w:rsidR="00D97026">
        <w:rPr>
          <w:b/>
          <w:i/>
          <w:iCs/>
          <w:lang w:eastAsia="zh-TW"/>
        </w:rPr>
        <w:t>2</w:t>
      </w:r>
      <w:r w:rsidRPr="0093035F">
        <w:rPr>
          <w:b/>
          <w:i/>
          <w:iCs/>
          <w:lang w:eastAsia="zh-TW"/>
        </w:rPr>
        <w:t xml:space="preserve">: </w:t>
      </w:r>
      <w:r>
        <w:rPr>
          <w:bCs/>
          <w:i/>
          <w:iCs/>
          <w:lang w:eastAsia="zh-TW"/>
        </w:rPr>
        <w:t>Reserved PRACH resources may not be assigned for other PUSCH transmissions by the network, which may cause a reduction in system spectral efficiency if it’s not optimized.</w:t>
      </w:r>
    </w:p>
    <w:p w14:paraId="77A8ECD8" w14:textId="29D932C3" w:rsidR="00A45F4E" w:rsidRDefault="0037043B" w:rsidP="002E4603">
      <w:pPr>
        <w:jc w:val="both"/>
        <w:rPr>
          <w:color w:val="000000"/>
        </w:rPr>
      </w:pPr>
      <w:r>
        <w:rPr>
          <w:color w:val="000000"/>
        </w:rPr>
        <w:t xml:space="preserve">To improve system resource efficiency with Option-2, we consider a lean configuration where fewer RACH occasions are assigned after every repetition number in a PRACH transmission set. </w:t>
      </w:r>
      <w:r w:rsidR="00A4546A">
        <w:rPr>
          <w:color w:val="000000"/>
        </w:rPr>
        <w:t xml:space="preserve">When the number of RACH occasions across the frequency-domain are reduced, the SSB mapping to each remaining RACH occasion is also adjusted. </w:t>
      </w:r>
    </w:p>
    <w:p w14:paraId="71BB883A" w14:textId="6DC69E04" w:rsidR="00572913" w:rsidRDefault="00D0156F" w:rsidP="002E4603">
      <w:pPr>
        <w:jc w:val="both"/>
        <w:rPr>
          <w:color w:val="000000"/>
        </w:rPr>
      </w:pPr>
      <w:r>
        <w:rPr>
          <w:color w:val="000000"/>
        </w:rPr>
        <w:t>We consider four different cases for study</w:t>
      </w:r>
      <w:r w:rsidR="005976DE">
        <w:rPr>
          <w:color w:val="000000"/>
        </w:rPr>
        <w:t xml:space="preserve">, as </w:t>
      </w:r>
      <w:r w:rsidR="002A5C5B">
        <w:rPr>
          <w:color w:val="000000"/>
        </w:rPr>
        <w:t xml:space="preserve">illustrated in Figures 4, 5, 6, </w:t>
      </w:r>
      <w:r w:rsidR="006F4A34">
        <w:rPr>
          <w:color w:val="000000"/>
        </w:rPr>
        <w:t xml:space="preserve">and </w:t>
      </w:r>
      <w:r w:rsidR="002A5C5B">
        <w:rPr>
          <w:color w:val="000000"/>
        </w:rPr>
        <w:t>7.</w:t>
      </w:r>
    </w:p>
    <w:p w14:paraId="398716FE" w14:textId="6D280B6F" w:rsidR="002D0EED" w:rsidRPr="007272FE" w:rsidRDefault="002D0EED" w:rsidP="002D0EED">
      <w:pPr>
        <w:pStyle w:val="ListParagraph"/>
        <w:numPr>
          <w:ilvl w:val="0"/>
          <w:numId w:val="38"/>
        </w:numPr>
        <w:jc w:val="both"/>
        <w:rPr>
          <w:b/>
          <w:bCs/>
          <w:color w:val="000000"/>
        </w:rPr>
      </w:pPr>
      <w:r w:rsidRPr="007272FE">
        <w:rPr>
          <w:b/>
          <w:bCs/>
          <w:color w:val="000000"/>
          <w:u w:val="single"/>
        </w:rPr>
        <w:t>Example Scheme-1</w:t>
      </w:r>
      <w:r w:rsidRPr="007272FE">
        <w:rPr>
          <w:b/>
          <w:bCs/>
          <w:color w:val="000000"/>
        </w:rPr>
        <w:t xml:space="preserve">: </w:t>
      </w:r>
    </w:p>
    <w:p w14:paraId="344B9251" w14:textId="38DEA6F4" w:rsidR="002D0EED" w:rsidRDefault="002D0EED" w:rsidP="002D0EED">
      <w:pPr>
        <w:pStyle w:val="ListParagraph"/>
        <w:jc w:val="both"/>
        <w:rPr>
          <w:color w:val="000000"/>
        </w:rPr>
      </w:pPr>
      <w:r>
        <w:rPr>
          <w:color w:val="000000"/>
        </w:rPr>
        <w:t xml:space="preserve">Existing legacy RACH resources are used. </w:t>
      </w:r>
      <w:r w:rsidR="0004796D">
        <w:rPr>
          <w:color w:val="000000"/>
        </w:rPr>
        <w:t>Same</w:t>
      </w:r>
      <w:r>
        <w:rPr>
          <w:color w:val="000000"/>
        </w:rPr>
        <w:t xml:space="preserve"> resource pattern as described in Option-1 (Figure 2)</w:t>
      </w:r>
      <w:r w:rsidR="00A45F4E">
        <w:rPr>
          <w:color w:val="000000"/>
        </w:rPr>
        <w:t xml:space="preserve">. </w:t>
      </w:r>
      <w:r w:rsidR="00FD52EA">
        <w:rPr>
          <w:color w:val="000000"/>
        </w:rPr>
        <w:t>For an illustration, s</w:t>
      </w:r>
      <w:r w:rsidR="00A45F4E">
        <w:rPr>
          <w:color w:val="000000"/>
        </w:rPr>
        <w:t>ee Figure</w:t>
      </w:r>
      <w:r w:rsidR="00FD52EA">
        <w:rPr>
          <w:color w:val="000000"/>
        </w:rPr>
        <w:t xml:space="preserve"> </w:t>
      </w:r>
      <w:r w:rsidR="00A45F4E">
        <w:rPr>
          <w:color w:val="000000"/>
        </w:rPr>
        <w:t>4</w:t>
      </w:r>
      <w:r w:rsidR="0006642B">
        <w:rPr>
          <w:color w:val="000000"/>
        </w:rPr>
        <w:t xml:space="preserve"> below</w:t>
      </w:r>
      <w:r w:rsidR="00A45F4E">
        <w:rPr>
          <w:color w:val="000000"/>
        </w:rPr>
        <w:t>.</w:t>
      </w:r>
    </w:p>
    <w:p w14:paraId="64FCA0DB" w14:textId="178B9324" w:rsidR="00D447D6" w:rsidRDefault="00CA37A8" w:rsidP="00D447D6">
      <w:pPr>
        <w:pStyle w:val="ListParagraph"/>
        <w:keepNext/>
        <w:jc w:val="center"/>
      </w:pPr>
      <w:r w:rsidRPr="00CA37A8">
        <w:rPr>
          <w:noProof/>
        </w:rPr>
        <w:drawing>
          <wp:inline distT="0" distB="0" distL="0" distR="0" wp14:anchorId="11EDA51A" wp14:editId="42F41BBE">
            <wp:extent cx="4876800" cy="1568608"/>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18"/>
                    <a:stretch>
                      <a:fillRect/>
                    </a:stretch>
                  </pic:blipFill>
                  <pic:spPr>
                    <a:xfrm>
                      <a:off x="0" y="0"/>
                      <a:ext cx="4944210" cy="1590290"/>
                    </a:xfrm>
                    <a:prstGeom prst="rect">
                      <a:avLst/>
                    </a:prstGeom>
                  </pic:spPr>
                </pic:pic>
              </a:graphicData>
            </a:graphic>
          </wp:inline>
        </w:drawing>
      </w:r>
    </w:p>
    <w:p w14:paraId="2CF8D038" w14:textId="0C7D1FD6" w:rsidR="00CA37A8" w:rsidRPr="00CA37A8" w:rsidRDefault="00D447D6" w:rsidP="00967FF5">
      <w:pPr>
        <w:pStyle w:val="Caption"/>
        <w:ind w:firstLine="284"/>
        <w:jc w:val="center"/>
        <w:rPr>
          <w:noProof/>
        </w:rPr>
      </w:pPr>
      <w:r>
        <w:t xml:space="preserve">Figure </w:t>
      </w:r>
      <w:fldSimple w:instr=" SEQ Figure \* ARABIC ">
        <w:r w:rsidR="00DA6A01">
          <w:rPr>
            <w:noProof/>
          </w:rPr>
          <w:t>4</w:t>
        </w:r>
      </w:fldSimple>
      <w:r>
        <w:t xml:space="preserve"> Scheme-1</w:t>
      </w:r>
      <w:r>
        <w:rPr>
          <w:noProof/>
        </w:rPr>
        <w:t xml:space="preserve"> where only legacy RACH resources are used for multiple transmissions</w:t>
      </w:r>
    </w:p>
    <w:p w14:paraId="4413EAFF" w14:textId="02F1D0A6" w:rsidR="0004796D" w:rsidRPr="007272FE" w:rsidRDefault="0004796D" w:rsidP="0004796D">
      <w:pPr>
        <w:pStyle w:val="ListParagraph"/>
        <w:numPr>
          <w:ilvl w:val="0"/>
          <w:numId w:val="38"/>
        </w:numPr>
        <w:jc w:val="both"/>
        <w:rPr>
          <w:b/>
          <w:bCs/>
          <w:color w:val="000000"/>
        </w:rPr>
      </w:pPr>
      <w:r w:rsidRPr="007272FE">
        <w:rPr>
          <w:b/>
          <w:bCs/>
          <w:color w:val="000000"/>
          <w:u w:val="single"/>
        </w:rPr>
        <w:t>Example Scheme-</w:t>
      </w:r>
      <w:r w:rsidR="008945F3" w:rsidRPr="007272FE">
        <w:rPr>
          <w:b/>
          <w:bCs/>
          <w:color w:val="000000"/>
          <w:u w:val="single"/>
        </w:rPr>
        <w:t>2</w:t>
      </w:r>
      <w:r w:rsidRPr="007272FE">
        <w:rPr>
          <w:b/>
          <w:bCs/>
          <w:color w:val="000000"/>
        </w:rPr>
        <w:t xml:space="preserve">: </w:t>
      </w:r>
    </w:p>
    <w:p w14:paraId="517D8C08" w14:textId="1B78B453" w:rsidR="0004796D" w:rsidRDefault="0004796D" w:rsidP="0004796D">
      <w:pPr>
        <w:pStyle w:val="ListParagraph"/>
        <w:jc w:val="both"/>
        <w:rPr>
          <w:color w:val="000000"/>
        </w:rPr>
      </w:pPr>
      <w:r>
        <w:rPr>
          <w:color w:val="000000"/>
        </w:rPr>
        <w:t>New set of RACH resources are introduced to allow multiple PRACH transmissions in a single configuration period. Same resource pattern as described in Option-</w:t>
      </w:r>
      <w:r w:rsidR="000D1249">
        <w:rPr>
          <w:color w:val="000000"/>
        </w:rPr>
        <w:t>2</w:t>
      </w:r>
      <w:r>
        <w:rPr>
          <w:color w:val="000000"/>
        </w:rPr>
        <w:t xml:space="preserve"> (Figure </w:t>
      </w:r>
      <w:r w:rsidR="000D1249">
        <w:rPr>
          <w:color w:val="000000"/>
        </w:rPr>
        <w:t>3</w:t>
      </w:r>
      <w:r>
        <w:rPr>
          <w:color w:val="000000"/>
        </w:rPr>
        <w:t>)</w:t>
      </w:r>
      <w:r w:rsidR="000D1249">
        <w:rPr>
          <w:color w:val="000000"/>
        </w:rPr>
        <w:t xml:space="preserve">. No optimization for the number of new RACH resources. </w:t>
      </w:r>
      <w:r w:rsidR="00FD52EA">
        <w:rPr>
          <w:color w:val="000000"/>
        </w:rPr>
        <w:t>For illustration, s</w:t>
      </w:r>
      <w:r w:rsidR="0006642B">
        <w:rPr>
          <w:color w:val="000000"/>
        </w:rPr>
        <w:t>ee Figure 5 below</w:t>
      </w:r>
      <w:r w:rsidR="00FD52EA">
        <w:rPr>
          <w:color w:val="000000"/>
        </w:rPr>
        <w:t>.</w:t>
      </w:r>
    </w:p>
    <w:p w14:paraId="45CE94B9" w14:textId="77777777" w:rsidR="006848ED" w:rsidRDefault="006848ED" w:rsidP="00373125">
      <w:pPr>
        <w:pStyle w:val="ListParagraph"/>
        <w:keepNext/>
        <w:jc w:val="center"/>
      </w:pPr>
      <w:r w:rsidRPr="006848ED">
        <w:rPr>
          <w:noProof/>
          <w:color w:val="000000"/>
        </w:rPr>
        <w:lastRenderedPageBreak/>
        <w:drawing>
          <wp:inline distT="0" distB="0" distL="0" distR="0" wp14:anchorId="339CE51C" wp14:editId="5F6A110E">
            <wp:extent cx="4702629" cy="1866223"/>
            <wp:effectExtent l="0" t="0" r="3175" b="1270"/>
            <wp:docPr id="8" name="Picture 8"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able&#10;&#10;Description automatically generated"/>
                    <pic:cNvPicPr/>
                  </pic:nvPicPr>
                  <pic:blipFill>
                    <a:blip r:embed="rId19"/>
                    <a:stretch>
                      <a:fillRect/>
                    </a:stretch>
                  </pic:blipFill>
                  <pic:spPr>
                    <a:xfrm>
                      <a:off x="0" y="0"/>
                      <a:ext cx="4747693" cy="1884107"/>
                    </a:xfrm>
                    <a:prstGeom prst="rect">
                      <a:avLst/>
                    </a:prstGeom>
                  </pic:spPr>
                </pic:pic>
              </a:graphicData>
            </a:graphic>
          </wp:inline>
        </w:drawing>
      </w:r>
    </w:p>
    <w:p w14:paraId="0063F225" w14:textId="3CDABB01" w:rsidR="005976DE" w:rsidRPr="0004796D" w:rsidRDefault="006848ED" w:rsidP="006848ED">
      <w:pPr>
        <w:pStyle w:val="Caption"/>
        <w:ind w:firstLine="284"/>
        <w:jc w:val="center"/>
        <w:rPr>
          <w:color w:val="000000"/>
        </w:rPr>
      </w:pPr>
      <w:r>
        <w:t xml:space="preserve">Figure </w:t>
      </w:r>
      <w:fldSimple w:instr=" SEQ Figure \* ARABIC ">
        <w:r w:rsidR="00DA6A01">
          <w:rPr>
            <w:noProof/>
          </w:rPr>
          <w:t>5</w:t>
        </w:r>
      </w:fldSimple>
      <w:r>
        <w:t xml:space="preserve"> </w:t>
      </w:r>
      <w:r w:rsidRPr="00D85F21">
        <w:t>Scheme-</w:t>
      </w:r>
      <w:r>
        <w:t>2</w:t>
      </w:r>
      <w:r w:rsidRPr="00D85F21">
        <w:t xml:space="preserve"> where legacy RACH resources are used for </w:t>
      </w:r>
      <w:r>
        <w:t>the 1</w:t>
      </w:r>
      <w:r w:rsidRPr="006848ED">
        <w:rPr>
          <w:vertAlign w:val="superscript"/>
        </w:rPr>
        <w:t>st</w:t>
      </w:r>
      <w:r>
        <w:t xml:space="preserve"> </w:t>
      </w:r>
      <w:r w:rsidRPr="00D85F21">
        <w:t>transmissions</w:t>
      </w:r>
      <w:r>
        <w:rPr>
          <w:noProof/>
        </w:rPr>
        <w:t xml:space="preserve"> and subsequent resources are used for 2</w:t>
      </w:r>
      <w:r w:rsidRPr="006848ED">
        <w:rPr>
          <w:noProof/>
          <w:vertAlign w:val="superscript"/>
        </w:rPr>
        <w:t>nd</w:t>
      </w:r>
      <w:r>
        <w:rPr>
          <w:noProof/>
        </w:rPr>
        <w:t>, 3</w:t>
      </w:r>
      <w:r w:rsidRPr="006848ED">
        <w:rPr>
          <w:noProof/>
          <w:vertAlign w:val="superscript"/>
        </w:rPr>
        <w:t>rd</w:t>
      </w:r>
      <w:r>
        <w:rPr>
          <w:noProof/>
        </w:rPr>
        <w:t>, and 4</w:t>
      </w:r>
      <w:r w:rsidRPr="006848ED">
        <w:rPr>
          <w:noProof/>
          <w:vertAlign w:val="superscript"/>
        </w:rPr>
        <w:t>th</w:t>
      </w:r>
      <w:r>
        <w:rPr>
          <w:noProof/>
        </w:rPr>
        <w:t xml:space="preserve"> repetitions, respectively</w:t>
      </w:r>
    </w:p>
    <w:p w14:paraId="4C6F6DD0" w14:textId="094BFD6E" w:rsidR="005976DE" w:rsidRDefault="005976DE" w:rsidP="002E4603">
      <w:pPr>
        <w:jc w:val="both"/>
        <w:rPr>
          <w:color w:val="000000"/>
        </w:rPr>
      </w:pPr>
    </w:p>
    <w:p w14:paraId="7415C77E" w14:textId="065B95D6" w:rsidR="00134D57" w:rsidRPr="007272FE" w:rsidRDefault="00134D57" w:rsidP="00134D57">
      <w:pPr>
        <w:pStyle w:val="ListParagraph"/>
        <w:numPr>
          <w:ilvl w:val="0"/>
          <w:numId w:val="38"/>
        </w:numPr>
        <w:jc w:val="both"/>
        <w:rPr>
          <w:b/>
          <w:bCs/>
          <w:color w:val="000000"/>
        </w:rPr>
      </w:pPr>
      <w:r w:rsidRPr="007272FE">
        <w:rPr>
          <w:b/>
          <w:bCs/>
          <w:color w:val="000000"/>
          <w:u w:val="single"/>
        </w:rPr>
        <w:t>Example Scheme-3:</w:t>
      </w:r>
      <w:r w:rsidRPr="007272FE">
        <w:rPr>
          <w:b/>
          <w:bCs/>
          <w:color w:val="000000"/>
        </w:rPr>
        <w:t xml:space="preserve"> </w:t>
      </w:r>
    </w:p>
    <w:p w14:paraId="02932BA2" w14:textId="7A13579D" w:rsidR="00134D57" w:rsidRDefault="00134D57" w:rsidP="00134D57">
      <w:pPr>
        <w:pStyle w:val="ListParagraph"/>
        <w:jc w:val="both"/>
        <w:rPr>
          <w:color w:val="000000"/>
        </w:rPr>
      </w:pPr>
      <w:r>
        <w:rPr>
          <w:color w:val="000000"/>
        </w:rPr>
        <w:t>Similar resource pattern as Scheme-2</w:t>
      </w:r>
      <w:r w:rsidR="007272FE">
        <w:rPr>
          <w:color w:val="000000"/>
        </w:rPr>
        <w:t xml:space="preserve"> (Figure 5)</w:t>
      </w:r>
      <w:r>
        <w:rPr>
          <w:color w:val="000000"/>
        </w:rPr>
        <w:t xml:space="preserve"> is used. </w:t>
      </w:r>
      <w:r w:rsidR="007272FE">
        <w:rPr>
          <w:color w:val="000000"/>
        </w:rPr>
        <w:t xml:space="preserve">However, </w:t>
      </w:r>
      <w:r>
        <w:rPr>
          <w:color w:val="000000"/>
        </w:rPr>
        <w:t>RACH resources are halved after the 2</w:t>
      </w:r>
      <w:r w:rsidRPr="00134D57">
        <w:rPr>
          <w:color w:val="000000"/>
          <w:vertAlign w:val="superscript"/>
        </w:rPr>
        <w:t>nd</w:t>
      </w:r>
      <w:r>
        <w:rPr>
          <w:color w:val="000000"/>
        </w:rPr>
        <w:t xml:space="preserve"> repetition occasions to improve system spectral efficiency</w:t>
      </w:r>
      <w:r w:rsidR="007272FE">
        <w:rPr>
          <w:color w:val="000000"/>
        </w:rPr>
        <w:t>. For illustration, see Figure 6 below.</w:t>
      </w:r>
    </w:p>
    <w:p w14:paraId="35873014" w14:textId="77777777" w:rsidR="00196CFE" w:rsidRDefault="00196CFE" w:rsidP="00373125">
      <w:pPr>
        <w:pStyle w:val="ListParagraph"/>
        <w:keepNext/>
        <w:jc w:val="center"/>
      </w:pPr>
      <w:r w:rsidRPr="00196CFE">
        <w:rPr>
          <w:noProof/>
          <w:color w:val="000000"/>
        </w:rPr>
        <w:drawing>
          <wp:inline distT="0" distB="0" distL="0" distR="0" wp14:anchorId="5B703BDB" wp14:editId="350A138F">
            <wp:extent cx="4724400" cy="1768527"/>
            <wp:effectExtent l="0" t="0" r="0" b="3175"/>
            <wp:docPr id="9" name="Picture 9"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with low confidence"/>
                    <pic:cNvPicPr/>
                  </pic:nvPicPr>
                  <pic:blipFill>
                    <a:blip r:embed="rId20"/>
                    <a:stretch>
                      <a:fillRect/>
                    </a:stretch>
                  </pic:blipFill>
                  <pic:spPr>
                    <a:xfrm>
                      <a:off x="0" y="0"/>
                      <a:ext cx="4776739" cy="1788120"/>
                    </a:xfrm>
                    <a:prstGeom prst="rect">
                      <a:avLst/>
                    </a:prstGeom>
                  </pic:spPr>
                </pic:pic>
              </a:graphicData>
            </a:graphic>
          </wp:inline>
        </w:drawing>
      </w:r>
    </w:p>
    <w:p w14:paraId="53152CF4" w14:textId="3F0AA992" w:rsidR="006E39FA" w:rsidRDefault="00196CFE" w:rsidP="00196CFE">
      <w:pPr>
        <w:pStyle w:val="Caption"/>
        <w:ind w:left="568" w:firstLine="284"/>
        <w:jc w:val="center"/>
        <w:rPr>
          <w:color w:val="000000"/>
        </w:rPr>
      </w:pPr>
      <w:r>
        <w:t xml:space="preserve">Figure </w:t>
      </w:r>
      <w:fldSimple w:instr=" SEQ Figure \* ARABIC ">
        <w:r w:rsidR="00DA6A01">
          <w:rPr>
            <w:noProof/>
          </w:rPr>
          <w:t>6</w:t>
        </w:r>
      </w:fldSimple>
      <w:r>
        <w:t xml:space="preserve"> </w:t>
      </w:r>
      <w:r w:rsidRPr="00044313">
        <w:t>Scheme-</w:t>
      </w:r>
      <w:r>
        <w:t>3</w:t>
      </w:r>
      <w:r w:rsidRPr="00044313">
        <w:t xml:space="preserve"> where </w:t>
      </w:r>
      <w:r>
        <w:t xml:space="preserve">new </w:t>
      </w:r>
      <w:r w:rsidRPr="00044313">
        <w:t xml:space="preserve">RACH resources </w:t>
      </w:r>
      <w:r>
        <w:t xml:space="preserve">for repetitions are reduced at the </w:t>
      </w:r>
      <w:r w:rsidRPr="00044313">
        <w:t>3</w:t>
      </w:r>
      <w:r w:rsidRPr="00196CFE">
        <w:rPr>
          <w:vertAlign w:val="superscript"/>
        </w:rPr>
        <w:t>rd</w:t>
      </w:r>
      <w:r>
        <w:t xml:space="preserve"> </w:t>
      </w:r>
      <w:r w:rsidRPr="00044313">
        <w:t>and 4</w:t>
      </w:r>
      <w:r w:rsidRPr="00196CFE">
        <w:rPr>
          <w:vertAlign w:val="superscript"/>
        </w:rPr>
        <w:t>th</w:t>
      </w:r>
      <w:r w:rsidRPr="00044313">
        <w:t xml:space="preserve"> repetition</w:t>
      </w:r>
      <w:r>
        <w:t xml:space="preserve"> occasions</w:t>
      </w:r>
    </w:p>
    <w:p w14:paraId="4EB1CBD2" w14:textId="77777777" w:rsidR="00134D57" w:rsidRDefault="00134D57" w:rsidP="00134D57">
      <w:pPr>
        <w:pStyle w:val="ListParagraph"/>
        <w:jc w:val="both"/>
        <w:rPr>
          <w:color w:val="000000"/>
        </w:rPr>
      </w:pPr>
    </w:p>
    <w:p w14:paraId="20D42A4B" w14:textId="43DA694C" w:rsidR="00373125" w:rsidRDefault="00373125" w:rsidP="00373125">
      <w:pPr>
        <w:pStyle w:val="ListParagraph"/>
        <w:numPr>
          <w:ilvl w:val="0"/>
          <w:numId w:val="38"/>
        </w:numPr>
        <w:jc w:val="both"/>
        <w:rPr>
          <w:b/>
          <w:bCs/>
          <w:color w:val="000000"/>
        </w:rPr>
      </w:pPr>
      <w:r w:rsidRPr="007272FE">
        <w:rPr>
          <w:b/>
          <w:bCs/>
          <w:color w:val="000000"/>
          <w:u w:val="single"/>
        </w:rPr>
        <w:t>Example Scheme-</w:t>
      </w:r>
      <w:r>
        <w:rPr>
          <w:b/>
          <w:bCs/>
          <w:color w:val="000000"/>
          <w:u w:val="single"/>
        </w:rPr>
        <w:t>4</w:t>
      </w:r>
      <w:r w:rsidRPr="007272FE">
        <w:rPr>
          <w:b/>
          <w:bCs/>
          <w:color w:val="000000"/>
          <w:u w:val="single"/>
        </w:rPr>
        <w:t>:</w:t>
      </w:r>
      <w:r w:rsidRPr="007272FE">
        <w:rPr>
          <w:b/>
          <w:bCs/>
          <w:color w:val="000000"/>
        </w:rPr>
        <w:t xml:space="preserve"> </w:t>
      </w:r>
    </w:p>
    <w:p w14:paraId="43461EBB" w14:textId="148C6AF9" w:rsidR="00134D57" w:rsidRDefault="00373125" w:rsidP="00373125">
      <w:pPr>
        <w:pStyle w:val="ListParagraph"/>
        <w:jc w:val="both"/>
        <w:rPr>
          <w:color w:val="000000"/>
        </w:rPr>
      </w:pPr>
      <w:r w:rsidRPr="00373125">
        <w:rPr>
          <w:color w:val="000000"/>
        </w:rPr>
        <w:t xml:space="preserve">Similar </w:t>
      </w:r>
      <w:r>
        <w:rPr>
          <w:color w:val="000000"/>
        </w:rPr>
        <w:t>resource configuration as Scheme-3 (Figure 6) with further optimizations on the number of new RACH occasions. For an illustration, see Figure 7 below.</w:t>
      </w:r>
    </w:p>
    <w:p w14:paraId="2D718440" w14:textId="77777777" w:rsidR="006D51B4" w:rsidRDefault="006D51B4" w:rsidP="006D51B4">
      <w:pPr>
        <w:pStyle w:val="ListParagraph"/>
        <w:keepNext/>
        <w:jc w:val="center"/>
      </w:pPr>
      <w:r w:rsidRPr="006D51B4">
        <w:rPr>
          <w:b/>
          <w:bCs/>
          <w:noProof/>
          <w:color w:val="000000"/>
        </w:rPr>
        <w:drawing>
          <wp:inline distT="0" distB="0" distL="0" distR="0" wp14:anchorId="4B43C717" wp14:editId="09A4C43A">
            <wp:extent cx="4675414" cy="1755523"/>
            <wp:effectExtent l="0" t="0" r="0"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21"/>
                    <a:stretch>
                      <a:fillRect/>
                    </a:stretch>
                  </pic:blipFill>
                  <pic:spPr>
                    <a:xfrm>
                      <a:off x="0" y="0"/>
                      <a:ext cx="4732942" cy="1777124"/>
                    </a:xfrm>
                    <a:prstGeom prst="rect">
                      <a:avLst/>
                    </a:prstGeom>
                  </pic:spPr>
                </pic:pic>
              </a:graphicData>
            </a:graphic>
          </wp:inline>
        </w:drawing>
      </w:r>
    </w:p>
    <w:p w14:paraId="69F07F56" w14:textId="20AC2634" w:rsidR="00373125" w:rsidRPr="00373125" w:rsidRDefault="006D51B4" w:rsidP="006D51B4">
      <w:pPr>
        <w:pStyle w:val="Caption"/>
        <w:ind w:left="1136" w:firstLine="284"/>
        <w:jc w:val="center"/>
        <w:rPr>
          <w:bCs/>
          <w:color w:val="000000"/>
        </w:rPr>
      </w:pPr>
      <w:r>
        <w:t xml:space="preserve">Figure </w:t>
      </w:r>
      <w:fldSimple w:instr=" SEQ Figure \* ARABIC ">
        <w:r w:rsidR="00DA6A01">
          <w:rPr>
            <w:noProof/>
          </w:rPr>
          <w:t>7</w:t>
        </w:r>
      </w:fldSimple>
      <w:r>
        <w:t xml:space="preserve"> </w:t>
      </w:r>
      <w:r w:rsidRPr="00876E5C">
        <w:t>Scheme-</w:t>
      </w:r>
      <w:r>
        <w:t>4</w:t>
      </w:r>
      <w:r w:rsidRPr="00876E5C">
        <w:t xml:space="preserve"> where new RACH resources for repetitions are reduced </w:t>
      </w:r>
      <w:r>
        <w:t xml:space="preserve">more and more </w:t>
      </w:r>
      <w:r w:rsidRPr="00876E5C">
        <w:t xml:space="preserve">at </w:t>
      </w:r>
      <w:r>
        <w:t xml:space="preserve">every repetition index (2nd, </w:t>
      </w:r>
      <w:r w:rsidRPr="00876E5C">
        <w:t>3rd and 4th repetition occasions</w:t>
      </w:r>
      <w:r>
        <w:t>)</w:t>
      </w:r>
    </w:p>
    <w:p w14:paraId="1AF2A47B" w14:textId="699CD447" w:rsidR="005976DE" w:rsidRDefault="005976DE" w:rsidP="002E4603">
      <w:pPr>
        <w:jc w:val="both"/>
        <w:rPr>
          <w:color w:val="000000"/>
        </w:rPr>
      </w:pPr>
    </w:p>
    <w:p w14:paraId="4088A094" w14:textId="4D9E5A34" w:rsidR="005976DE" w:rsidRDefault="00105DE2" w:rsidP="002E4603">
      <w:pPr>
        <w:jc w:val="both"/>
        <w:rPr>
          <w:color w:val="000000"/>
        </w:rPr>
      </w:pPr>
      <w:r>
        <w:rPr>
          <w:color w:val="000000"/>
        </w:rPr>
        <w:lastRenderedPageBreak/>
        <w:t>As observed from Figures 4,5,6,7 above, the mapping association between SSB index values and RACH occasions are adjusted when fewer PRACH resources are reserved after every repetition index. Now, we compare these four schemes by simulation to observe potential gain in system resource efficiency by reduced RACH resources vs. higher collision risk.</w:t>
      </w:r>
    </w:p>
    <w:p w14:paraId="4EF74AF7" w14:textId="29B20EB3" w:rsidR="00105DE2" w:rsidRDefault="003D1F1A" w:rsidP="002E4603">
      <w:pPr>
        <w:jc w:val="both"/>
        <w:rPr>
          <w:color w:val="000000"/>
        </w:rPr>
      </w:pPr>
      <w:r>
        <w:rPr>
          <w:color w:val="000000"/>
        </w:rPr>
        <w:t xml:space="preserve">Our simulation simply evaluates a single cell with multiple users attempting PRACH. Each user determines its strongest SSB index and how many repetitions are needed to complete a successful PRACH transmission. Then, UE finds the next available RACH occasion (based on strongest SSB index) </w:t>
      </w:r>
      <w:r w:rsidR="001F47E5">
        <w:rPr>
          <w:color w:val="000000"/>
        </w:rPr>
        <w:t xml:space="preserve">and selects one preamble </w:t>
      </w:r>
      <w:r>
        <w:rPr>
          <w:color w:val="000000"/>
        </w:rPr>
        <w:t xml:space="preserve">to perform a single PRACH repetition transmission. </w:t>
      </w:r>
      <w:r w:rsidR="000955E6">
        <w:rPr>
          <w:color w:val="000000"/>
        </w:rPr>
        <w:t>Then, o</w:t>
      </w:r>
      <w:r>
        <w:rPr>
          <w:color w:val="000000"/>
        </w:rPr>
        <w:t xml:space="preserve">nce all PRACH transmissions in a repetition set are successfully performed, the PRACH attempt is logged as successful. If there is a collision </w:t>
      </w:r>
      <w:r w:rsidR="000955E6">
        <w:rPr>
          <w:color w:val="000000"/>
        </w:rPr>
        <w:t xml:space="preserve">with another UE(s), the collision is logged and only one of the colliding UE’s transmission is logged as success. The rest of the colliding UEs’ transmissions are logged as one fail. Then, a </w:t>
      </w:r>
      <w:r>
        <w:rPr>
          <w:color w:val="000000"/>
        </w:rPr>
        <w:t xml:space="preserve">UE </w:t>
      </w:r>
      <w:r w:rsidR="000955E6">
        <w:rPr>
          <w:color w:val="000000"/>
        </w:rPr>
        <w:t xml:space="preserve">with a fail flag </w:t>
      </w:r>
      <w:r>
        <w:rPr>
          <w:color w:val="000000"/>
        </w:rPr>
        <w:t>must make another PRACH attempt using the same SSB index and repetition number</w:t>
      </w:r>
      <w:r w:rsidR="000955E6">
        <w:rPr>
          <w:color w:val="000000"/>
        </w:rPr>
        <w:t xml:space="preserve"> until PRACH transmission is successful</w:t>
      </w:r>
      <w:r>
        <w:rPr>
          <w:color w:val="000000"/>
        </w:rPr>
        <w:t xml:space="preserve">. </w:t>
      </w:r>
      <w:r w:rsidR="000955E6">
        <w:rPr>
          <w:color w:val="000000"/>
        </w:rPr>
        <w:t xml:space="preserve">Finally, after </w:t>
      </w:r>
      <w:r>
        <w:rPr>
          <w:color w:val="000000"/>
        </w:rPr>
        <w:t xml:space="preserve">simulation </w:t>
      </w:r>
      <w:r w:rsidR="000955E6">
        <w:rPr>
          <w:color w:val="000000"/>
        </w:rPr>
        <w:t xml:space="preserve">runs </w:t>
      </w:r>
      <w:r>
        <w:rPr>
          <w:color w:val="000000"/>
        </w:rPr>
        <w:t xml:space="preserve">for a sufficient time, we measure the resource efficiency </w:t>
      </w:r>
      <w:r w:rsidR="000955E6">
        <w:rPr>
          <w:color w:val="000000"/>
        </w:rPr>
        <w:t xml:space="preserve">by counting the number of successful PRACH transmissions minus the number of PRACH collisions. Then, the result is divided by the total number of PRACH resource occasions reserved </w:t>
      </w:r>
      <w:r w:rsidR="00EA074D">
        <w:rPr>
          <w:color w:val="000000"/>
        </w:rPr>
        <w:t>by the network.</w:t>
      </w:r>
      <w:r w:rsidR="0042258F">
        <w:rPr>
          <w:color w:val="000000"/>
        </w:rPr>
        <w:t xml:space="preserve"> The list of simulation parameters are available in the Appendix. </w:t>
      </w:r>
    </w:p>
    <w:p w14:paraId="1BF837C0" w14:textId="4646062D" w:rsidR="00E62240" w:rsidRDefault="0042258F" w:rsidP="002E4603">
      <w:pPr>
        <w:jc w:val="both"/>
        <w:rPr>
          <w:color w:val="000000"/>
        </w:rPr>
      </w:pPr>
      <w:r>
        <w:rPr>
          <w:color w:val="000000"/>
        </w:rPr>
        <w:t xml:space="preserve">The results of our simulation are </w:t>
      </w:r>
      <w:r w:rsidR="00E62240">
        <w:rPr>
          <w:color w:val="000000"/>
        </w:rPr>
        <w:t>presented</w:t>
      </w:r>
      <w:r>
        <w:rPr>
          <w:color w:val="000000"/>
        </w:rPr>
        <w:t xml:space="preserve"> in Figure </w:t>
      </w:r>
      <w:r w:rsidR="00E62240">
        <w:rPr>
          <w:color w:val="000000"/>
        </w:rPr>
        <w:t>8</w:t>
      </w:r>
      <w:r>
        <w:rPr>
          <w:color w:val="000000"/>
        </w:rPr>
        <w:t xml:space="preserve">. </w:t>
      </w:r>
    </w:p>
    <w:p w14:paraId="51B6EEAE" w14:textId="77777777" w:rsidR="00E62240" w:rsidRDefault="00E62240" w:rsidP="00E62240">
      <w:pPr>
        <w:keepNext/>
        <w:jc w:val="center"/>
      </w:pPr>
      <w:r w:rsidRPr="00E62240">
        <w:rPr>
          <w:noProof/>
          <w:color w:val="000000"/>
        </w:rPr>
        <w:drawing>
          <wp:inline distT="0" distB="0" distL="0" distR="0" wp14:anchorId="2BCB7EFC" wp14:editId="4F626480">
            <wp:extent cx="3737429" cy="2803072"/>
            <wp:effectExtent l="0" t="0" r="0" b="0"/>
            <wp:docPr id="11" name="Picture 7" descr="Chart, line chart&#10;&#10;Description automatically generated">
              <a:extLst xmlns:a="http://schemas.openxmlformats.org/drawingml/2006/main">
                <a:ext uri="{FF2B5EF4-FFF2-40B4-BE49-F238E27FC236}">
                  <a16:creationId xmlns:a16="http://schemas.microsoft.com/office/drawing/2014/main" id="{9D8233F0-1FB5-870D-A174-2A649F936C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 line chart&#10;&#10;Description automatically generated">
                      <a:extLst>
                        <a:ext uri="{FF2B5EF4-FFF2-40B4-BE49-F238E27FC236}">
                          <a16:creationId xmlns:a16="http://schemas.microsoft.com/office/drawing/2014/main" id="{9D8233F0-1FB5-870D-A174-2A649F936CF4}"/>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744571" cy="2808428"/>
                    </a:xfrm>
                    <a:prstGeom prst="rect">
                      <a:avLst/>
                    </a:prstGeom>
                  </pic:spPr>
                </pic:pic>
              </a:graphicData>
            </a:graphic>
          </wp:inline>
        </w:drawing>
      </w:r>
    </w:p>
    <w:p w14:paraId="2DEE22C8" w14:textId="078F4EC9" w:rsidR="00E62240" w:rsidRDefault="00E62240" w:rsidP="00E62240">
      <w:pPr>
        <w:pStyle w:val="Caption"/>
        <w:jc w:val="center"/>
        <w:rPr>
          <w:color w:val="000000"/>
        </w:rPr>
      </w:pPr>
      <w:r>
        <w:t xml:space="preserve">Figure </w:t>
      </w:r>
      <w:fldSimple w:instr=" SEQ Figure \* ARABIC ">
        <w:r w:rsidR="00DA6A01">
          <w:rPr>
            <w:noProof/>
          </w:rPr>
          <w:t>8</w:t>
        </w:r>
      </w:fldSimple>
      <w:r>
        <w:t xml:space="preserve"> Simulation results comparing resource utilization efficiency between Schemes 1,2,3,4</w:t>
      </w:r>
    </w:p>
    <w:p w14:paraId="3A77259E" w14:textId="6341A50C" w:rsidR="00E62240" w:rsidRDefault="00E62240" w:rsidP="002E4603">
      <w:pPr>
        <w:jc w:val="both"/>
        <w:rPr>
          <w:color w:val="000000"/>
        </w:rPr>
      </w:pPr>
      <w:r>
        <w:rPr>
          <w:color w:val="000000"/>
        </w:rPr>
        <w:t xml:space="preserve">Interestingly, </w:t>
      </w:r>
      <w:r w:rsidR="00C70AD2">
        <w:rPr>
          <w:color w:val="000000"/>
        </w:rPr>
        <w:t xml:space="preserve">Scheme 1 performs better than Scheme-2 </w:t>
      </w:r>
      <w:r>
        <w:rPr>
          <w:color w:val="000000"/>
        </w:rPr>
        <w:t xml:space="preserve">in terms of resource utilization efficiency </w:t>
      </w:r>
      <w:r w:rsidR="00C70AD2">
        <w:rPr>
          <w:color w:val="000000"/>
        </w:rPr>
        <w:t xml:space="preserve">as the additional new resource occasions </w:t>
      </w:r>
      <w:r w:rsidR="009734E9">
        <w:rPr>
          <w:color w:val="000000"/>
        </w:rPr>
        <w:t xml:space="preserve">in Scheme-2 causes low rate of RACH resource utilization. </w:t>
      </w:r>
    </w:p>
    <w:p w14:paraId="316FAF68" w14:textId="4C8DDD12" w:rsidR="00C70AD2" w:rsidRDefault="009734E9" w:rsidP="002E4603">
      <w:pPr>
        <w:jc w:val="both"/>
        <w:rPr>
          <w:color w:val="000000"/>
        </w:rPr>
      </w:pPr>
      <w:r>
        <w:rPr>
          <w:color w:val="000000"/>
        </w:rPr>
        <w:t xml:space="preserve">On the contrary, </w:t>
      </w:r>
      <w:r w:rsidR="00C70AD2">
        <w:rPr>
          <w:color w:val="000000"/>
        </w:rPr>
        <w:t>Scheme-3 and Scheme-4 outperform Scheme-</w:t>
      </w:r>
      <w:r>
        <w:rPr>
          <w:color w:val="000000"/>
        </w:rPr>
        <w:t xml:space="preserve">1 in resource efficiency despite having more RACH resource reservations. This is due to the reduced rate of collisions among legacy users and users with PRACH repetitions. Based on the results, Scheme-3 and Scheme-4 seems to achieve a better trade-off between rate of collisions among users and the rate of resource utilization. </w:t>
      </w:r>
    </w:p>
    <w:p w14:paraId="263C0464" w14:textId="0CF6DB49" w:rsidR="0042258F" w:rsidRDefault="009734E9" w:rsidP="002E4603">
      <w:pPr>
        <w:jc w:val="both"/>
        <w:rPr>
          <w:color w:val="000000"/>
        </w:rPr>
      </w:pPr>
      <w:r>
        <w:rPr>
          <w:color w:val="000000"/>
        </w:rPr>
        <w:t xml:space="preserve">Based on our discussion and simulation study, we propose to consider RACH resource optimizations for better system spectral efficiency. </w:t>
      </w:r>
    </w:p>
    <w:p w14:paraId="796B48E6" w14:textId="4F3FCFBD" w:rsidR="000B31F2" w:rsidRPr="002E4603" w:rsidRDefault="000B31F2" w:rsidP="00413CF4">
      <w:pPr>
        <w:jc w:val="both"/>
        <w:rPr>
          <w:color w:val="000000"/>
        </w:rPr>
      </w:pPr>
      <w:bookmarkStart w:id="0" w:name="_Hlk115425967"/>
      <w:r>
        <w:rPr>
          <w:b/>
          <w:bCs/>
          <w:color w:val="000000"/>
        </w:rPr>
        <w:t xml:space="preserve">Proposal </w:t>
      </w:r>
      <w:r w:rsidR="00D97026">
        <w:rPr>
          <w:b/>
          <w:bCs/>
          <w:color w:val="000000"/>
        </w:rPr>
        <w:t>5</w:t>
      </w:r>
      <w:r>
        <w:rPr>
          <w:b/>
          <w:bCs/>
          <w:color w:val="000000"/>
        </w:rPr>
        <w:t xml:space="preserve">: </w:t>
      </w:r>
      <w:r w:rsidR="009734E9">
        <w:rPr>
          <w:b/>
          <w:bCs/>
          <w:color w:val="000000"/>
        </w:rPr>
        <w:t xml:space="preserve">Consider optimizations (as described in Scheme-3 and Scheme-4) </w:t>
      </w:r>
      <w:r w:rsidR="00287F6C">
        <w:rPr>
          <w:b/>
          <w:bCs/>
          <w:color w:val="000000"/>
        </w:rPr>
        <w:t>to improve</w:t>
      </w:r>
      <w:r w:rsidR="009734E9">
        <w:rPr>
          <w:b/>
          <w:bCs/>
          <w:color w:val="000000"/>
        </w:rPr>
        <w:t xml:space="preserve"> </w:t>
      </w:r>
      <w:r w:rsidR="00B36E00">
        <w:rPr>
          <w:b/>
          <w:bCs/>
          <w:color w:val="000000"/>
        </w:rPr>
        <w:t xml:space="preserve">the efficiency of system </w:t>
      </w:r>
      <w:r w:rsidR="009734E9">
        <w:rPr>
          <w:b/>
          <w:bCs/>
          <w:color w:val="000000"/>
        </w:rPr>
        <w:t xml:space="preserve">resource utilization </w:t>
      </w:r>
      <w:r w:rsidR="001F5C96">
        <w:rPr>
          <w:b/>
          <w:bCs/>
          <w:color w:val="000000"/>
        </w:rPr>
        <w:t>by reducing</w:t>
      </w:r>
      <w:r w:rsidR="009734E9">
        <w:rPr>
          <w:b/>
          <w:bCs/>
          <w:color w:val="000000"/>
        </w:rPr>
        <w:t xml:space="preserve"> the number of new RACH resources </w:t>
      </w:r>
      <w:r w:rsidR="001F5C96">
        <w:rPr>
          <w:b/>
          <w:bCs/>
          <w:color w:val="000000"/>
        </w:rPr>
        <w:t xml:space="preserve">for </w:t>
      </w:r>
      <w:r w:rsidR="009734E9">
        <w:rPr>
          <w:b/>
          <w:bCs/>
          <w:color w:val="000000"/>
        </w:rPr>
        <w:t>PRACH repetitions</w:t>
      </w:r>
      <w:r w:rsidR="001F5C96">
        <w:rPr>
          <w:b/>
          <w:bCs/>
          <w:color w:val="000000"/>
        </w:rPr>
        <w:t>.</w:t>
      </w:r>
    </w:p>
    <w:bookmarkEnd w:id="0"/>
    <w:p w14:paraId="144A6359" w14:textId="7E15EED5" w:rsidR="00407CC3" w:rsidRDefault="00407CC3" w:rsidP="00413CF4">
      <w:pPr>
        <w:jc w:val="both"/>
        <w:rPr>
          <w:color w:val="000000"/>
          <w:lang w:val="en-GB"/>
        </w:rPr>
      </w:pPr>
    </w:p>
    <w:p w14:paraId="25BAD96C" w14:textId="77777777" w:rsidR="002D0E78" w:rsidRPr="00C00C7B" w:rsidRDefault="002D0E78" w:rsidP="002D0E78">
      <w:pPr>
        <w:pStyle w:val="Heading2"/>
      </w:pPr>
      <w:r>
        <w:t>RAR window and RA-RNTI</w:t>
      </w:r>
    </w:p>
    <w:p w14:paraId="7DE11171" w14:textId="6B3C8EC9" w:rsidR="00886381" w:rsidRDefault="00886381" w:rsidP="00413CF4">
      <w:pPr>
        <w:jc w:val="both"/>
        <w:rPr>
          <w:color w:val="000000"/>
          <w:lang w:val="en-GB"/>
        </w:rPr>
      </w:pPr>
      <w:r>
        <w:rPr>
          <w:color w:val="000000"/>
          <w:lang w:val="en-GB"/>
        </w:rPr>
        <w:t xml:space="preserve">Another aspect of new RACH design with multiple PRACH transmission is the definition of RAR window. If similar approach as legacy design is considered, one straightforward way is to re-use similar RAR window configuration, assuming that the transmission of a full PRACH repetition set can be completed before the beginning of the RAR window. </w:t>
      </w:r>
      <w:r>
        <w:rPr>
          <w:color w:val="000000"/>
          <w:lang w:val="en-GB"/>
        </w:rPr>
        <w:lastRenderedPageBreak/>
        <w:t xml:space="preserve">Otherwise, the similar RAR window can be adapted by shifting in time to allow UE enough time to complete all PRACH transmission before monitoring for the DCI during the RAR window. </w:t>
      </w:r>
    </w:p>
    <w:p w14:paraId="2A78658E" w14:textId="59BD97DD" w:rsidR="002D0E78" w:rsidRPr="002D0E78" w:rsidRDefault="002D0E78" w:rsidP="00413CF4">
      <w:pPr>
        <w:jc w:val="both"/>
        <w:rPr>
          <w:color w:val="000000"/>
        </w:rPr>
      </w:pPr>
      <w:r>
        <w:rPr>
          <w:b/>
          <w:bCs/>
          <w:color w:val="000000"/>
        </w:rPr>
        <w:t xml:space="preserve">Proposal </w:t>
      </w:r>
      <w:r w:rsidR="00D97026">
        <w:rPr>
          <w:b/>
          <w:bCs/>
          <w:color w:val="000000"/>
        </w:rPr>
        <w:t>6</w:t>
      </w:r>
      <w:r>
        <w:rPr>
          <w:b/>
          <w:bCs/>
          <w:color w:val="000000"/>
        </w:rPr>
        <w:t xml:space="preserve">: Single RAR window </w:t>
      </w:r>
      <w:r w:rsidR="00886381">
        <w:rPr>
          <w:b/>
          <w:bCs/>
          <w:color w:val="000000"/>
        </w:rPr>
        <w:t>is configured after a UE completes the transmission of its full PRACH repetition set.</w:t>
      </w:r>
    </w:p>
    <w:p w14:paraId="1BDDC427" w14:textId="77777777" w:rsidR="002D0E78" w:rsidRDefault="002D0E78" w:rsidP="00413CF4">
      <w:pPr>
        <w:jc w:val="both"/>
        <w:rPr>
          <w:color w:val="000000"/>
          <w:lang w:val="en-GB"/>
        </w:rPr>
      </w:pPr>
    </w:p>
    <w:p w14:paraId="6895F270" w14:textId="243A866C" w:rsidR="00311DB3" w:rsidRDefault="00311DB3" w:rsidP="00311DB3">
      <w:pPr>
        <w:pStyle w:val="Heading2"/>
      </w:pPr>
      <w:r>
        <w:t>Triggering mechanism for PRACH repetitions</w:t>
      </w:r>
    </w:p>
    <w:p w14:paraId="288DB977" w14:textId="35BCE64F" w:rsidR="00201444" w:rsidRPr="008613CC" w:rsidRDefault="00A8450C" w:rsidP="00A8450C">
      <w:pPr>
        <w:jc w:val="both"/>
        <w:rPr>
          <w:lang w:val="en-GB"/>
        </w:rPr>
      </w:pPr>
      <w:r>
        <w:rPr>
          <w:lang w:val="en-GB"/>
        </w:rPr>
        <w:t xml:space="preserve">If cell configuration allows multiple PRACH transmissions, the users in the cell should still be allowed to perform a single PRACH transmission, or multiple PRACH transmissions with a repetition number lower than the maximum number of allowed PRACH transmissions. </w:t>
      </w:r>
    </w:p>
    <w:p w14:paraId="693A3162" w14:textId="5EA98D79" w:rsidR="001829BC" w:rsidRDefault="001829BC" w:rsidP="00A8450C">
      <w:pPr>
        <w:jc w:val="both"/>
        <w:rPr>
          <w:lang w:val="en-GB"/>
        </w:rPr>
      </w:pPr>
      <w:r>
        <w:rPr>
          <w:b/>
          <w:i/>
          <w:iCs/>
          <w:lang w:eastAsia="zh-TW"/>
        </w:rPr>
        <w:t xml:space="preserve">Observation </w:t>
      </w:r>
      <w:r w:rsidR="00D97026">
        <w:rPr>
          <w:b/>
          <w:i/>
          <w:iCs/>
          <w:lang w:eastAsia="zh-TW"/>
        </w:rPr>
        <w:t>3</w:t>
      </w:r>
      <w:r w:rsidRPr="0093035F">
        <w:rPr>
          <w:b/>
          <w:i/>
          <w:iCs/>
          <w:lang w:eastAsia="zh-TW"/>
        </w:rPr>
        <w:t xml:space="preserve">: </w:t>
      </w:r>
      <w:r>
        <w:rPr>
          <w:bCs/>
          <w:i/>
          <w:iCs/>
          <w:lang w:eastAsia="zh-TW"/>
        </w:rPr>
        <w:t>In the same cell, some UEs in good coverage requires only a single PRACH transmission while other UEs with weaker coverage requires a varying number of multiple PRACH transmissions.</w:t>
      </w:r>
    </w:p>
    <w:p w14:paraId="64B8C408" w14:textId="77777777" w:rsidR="008155E7" w:rsidRDefault="008155E7" w:rsidP="008155E7">
      <w:pPr>
        <w:spacing w:after="0"/>
        <w:jc w:val="both"/>
        <w:rPr>
          <w:lang w:val="en-GB"/>
        </w:rPr>
      </w:pPr>
    </w:p>
    <w:p w14:paraId="722D1F9B" w14:textId="2EF76A60" w:rsidR="00A8450C" w:rsidRDefault="00A8450C" w:rsidP="00A8450C">
      <w:pPr>
        <w:jc w:val="both"/>
        <w:rPr>
          <w:lang w:val="en-GB"/>
        </w:rPr>
      </w:pPr>
      <w:r>
        <w:rPr>
          <w:lang w:val="en-GB"/>
        </w:rPr>
        <w:t xml:space="preserve">To realize such flexibility for different UEs, the cell configuration should provide a set of configuration options where some parameters (such as the time-frequency locations of RACH occasions, the set of preambles, etc.) are common among all RACH configurations while some other parameters (transmission number) are unique to each configuration. </w:t>
      </w:r>
    </w:p>
    <w:p w14:paraId="60379578" w14:textId="254D902D" w:rsidR="00A8450C" w:rsidRDefault="001829BC" w:rsidP="004E01EC">
      <w:pPr>
        <w:jc w:val="both"/>
        <w:rPr>
          <w:lang w:val="en-GB"/>
        </w:rPr>
      </w:pPr>
      <w:r>
        <w:rPr>
          <w:lang w:val="en-GB"/>
        </w:rPr>
        <w:t xml:space="preserve">A simple approach </w:t>
      </w:r>
      <w:r w:rsidR="00C653D4">
        <w:rPr>
          <w:lang w:val="en-GB"/>
        </w:rPr>
        <w:t xml:space="preserve">can be to pre-configure via SIB a set of multiple PRACH configurations where each configuration is associated with a different number of PRACH transmissions (i.e., each configuration with a different coverage enhancement level) and with a corresponding pre-defined threshold in dB. Each UE can then determine its required coverage enhancements level via its own SSB measurements and compare the best measured value against the list of pre-defined threshold values at each coverage level. UE can select its corresponding coverage level, and once it’s selection, UE follows the RACH configuration setting that falls into the relevant SSB measurement value. </w:t>
      </w:r>
    </w:p>
    <w:p w14:paraId="1D455F9F" w14:textId="542E1DD2" w:rsidR="00D268C2" w:rsidRPr="001352E3" w:rsidRDefault="00C653D4" w:rsidP="004E01EC">
      <w:pPr>
        <w:jc w:val="both"/>
        <w:rPr>
          <w:color w:val="000000"/>
        </w:rPr>
      </w:pPr>
      <w:r>
        <w:rPr>
          <w:lang w:val="en-GB"/>
        </w:rPr>
        <w:t>We propose the following.</w:t>
      </w:r>
    </w:p>
    <w:p w14:paraId="7AF9CB8C" w14:textId="65EDF8A8" w:rsidR="008B6F0F" w:rsidRPr="008B6F0F" w:rsidRDefault="00D268C2" w:rsidP="004E01EC">
      <w:pPr>
        <w:jc w:val="both"/>
        <w:rPr>
          <w:color w:val="000000"/>
        </w:rPr>
      </w:pPr>
      <w:r>
        <w:rPr>
          <w:b/>
          <w:bCs/>
          <w:color w:val="000000"/>
        </w:rPr>
        <w:t xml:space="preserve">Proposal </w:t>
      </w:r>
      <w:r w:rsidR="00D97026">
        <w:rPr>
          <w:b/>
          <w:bCs/>
          <w:color w:val="000000"/>
        </w:rPr>
        <w:t>7</w:t>
      </w:r>
      <w:r>
        <w:rPr>
          <w:b/>
          <w:bCs/>
          <w:color w:val="000000"/>
        </w:rPr>
        <w:t xml:space="preserve">: </w:t>
      </w:r>
      <w:r w:rsidR="00C653D4">
        <w:rPr>
          <w:b/>
          <w:bCs/>
          <w:color w:val="000000"/>
        </w:rPr>
        <w:t xml:space="preserve">Cell configuration includes </w:t>
      </w:r>
      <w:r w:rsidR="004E01EC">
        <w:rPr>
          <w:b/>
          <w:bCs/>
          <w:color w:val="000000"/>
        </w:rPr>
        <w:t xml:space="preserve">a set of pre-defined threshold values for different coverage enhancement levels (e.g., a threshold value in dB) and a corresponding PRACH transmission number. UE compares its best measured SSB value against these pre-defined threshold values to determine the most suitable PRACH transmission number. </w:t>
      </w:r>
    </w:p>
    <w:p w14:paraId="6FD3E7B1" w14:textId="77777777" w:rsidR="008B6F0F" w:rsidRDefault="008B6F0F" w:rsidP="00311DB3">
      <w:pPr>
        <w:rPr>
          <w:b/>
          <w:bCs/>
          <w:color w:val="000000"/>
        </w:rPr>
      </w:pPr>
    </w:p>
    <w:p w14:paraId="2376179F" w14:textId="6B5BD6F4" w:rsidR="008A2B01" w:rsidRDefault="008A2B01" w:rsidP="008A2B01">
      <w:pPr>
        <w:pStyle w:val="Heading2"/>
      </w:pPr>
      <w:r>
        <w:t>Multiple PRACH transmissions using different beams</w:t>
      </w:r>
    </w:p>
    <w:p w14:paraId="334E0223" w14:textId="3D547A37" w:rsidR="00522B2C" w:rsidRDefault="00522B2C" w:rsidP="0015676A">
      <w:pPr>
        <w:jc w:val="both"/>
        <w:rPr>
          <w:lang w:val="en-GB"/>
        </w:rPr>
      </w:pPr>
      <w:r>
        <w:rPr>
          <w:lang w:val="en-GB"/>
        </w:rPr>
        <w:t xml:space="preserve">Transmission on different beams can provide additional PRACH coverage gain for some UE. However, such gain would </w:t>
      </w:r>
      <w:r w:rsidR="0015676A">
        <w:rPr>
          <w:lang w:val="en-GB"/>
        </w:rPr>
        <w:t xml:space="preserve">in fact </w:t>
      </w:r>
      <w:r>
        <w:rPr>
          <w:lang w:val="en-GB"/>
        </w:rPr>
        <w:t xml:space="preserve">depend on </w:t>
      </w:r>
      <w:r w:rsidR="0015676A">
        <w:rPr>
          <w:lang w:val="en-GB"/>
        </w:rPr>
        <w:t xml:space="preserve">whether the UE supports </w:t>
      </w:r>
      <w:r w:rsidR="0015676A" w:rsidRPr="0015676A">
        <w:rPr>
          <w:i/>
          <w:iCs/>
          <w:lang w:val="en-GB"/>
        </w:rPr>
        <w:t>beamCorrespondence</w:t>
      </w:r>
      <w:r w:rsidR="0015676A">
        <w:rPr>
          <w:lang w:val="en-GB"/>
        </w:rPr>
        <w:t xml:space="preserve"> as a capability. If supported, such UE can also use its ability to determine uplink transmit beam based on the receive beam. The beamCorrespondence </w:t>
      </w:r>
      <w:r w:rsidR="001A15C1">
        <w:rPr>
          <w:lang w:val="en-GB"/>
        </w:rPr>
        <w:t xml:space="preserve">feature based on SSB </w:t>
      </w:r>
      <w:r w:rsidR="0015676A">
        <w:rPr>
          <w:lang w:val="en-GB"/>
        </w:rPr>
        <w:t>is defined</w:t>
      </w:r>
      <w:r w:rsidR="001A15C1">
        <w:rPr>
          <w:lang w:val="en-GB"/>
        </w:rPr>
        <w:t xml:space="preserve"> for FR2 bands</w:t>
      </w:r>
      <w:r w:rsidR="0015676A">
        <w:rPr>
          <w:lang w:val="en-GB"/>
        </w:rPr>
        <w:t xml:space="preserve"> in TS38.306 </w:t>
      </w:r>
      <w:r w:rsidR="00810339">
        <w:rPr>
          <w:lang w:val="en-GB"/>
        </w:rPr>
        <w:t>v17.2.0</w:t>
      </w:r>
      <w:r w:rsidR="0015676A">
        <w:rPr>
          <w:lang w:val="en-GB"/>
        </w:rPr>
        <w:t>,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15C1" w14:paraId="57B3BEF6" w14:textId="77777777" w:rsidTr="001A15C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E8E5D4" w14:textId="77777777" w:rsidR="001A15C1" w:rsidRDefault="001A15C1">
            <w:pPr>
              <w:pStyle w:val="TAL"/>
              <w:rPr>
                <w:b/>
                <w:i/>
              </w:rPr>
            </w:pPr>
            <w:r>
              <w:rPr>
                <w:b/>
                <w:i/>
              </w:rPr>
              <w:t>beamCorrespondenceSSB-based-r16</w:t>
            </w:r>
          </w:p>
          <w:p w14:paraId="7FC5C00B" w14:textId="77777777" w:rsidR="001A15C1" w:rsidRDefault="001A15C1">
            <w:pPr>
              <w:pStyle w:val="TAL"/>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14:paraId="60655184" w14:textId="77777777" w:rsidR="001A15C1" w:rsidRDefault="001A15C1">
            <w:pPr>
              <w:pStyle w:val="TAL"/>
              <w:rPr>
                <w:rFonts w:cs="Arial"/>
                <w:lang w:eastAsia="zh-CN"/>
              </w:rPr>
            </w:pPr>
          </w:p>
          <w:p w14:paraId="29F527F8" w14:textId="77777777" w:rsidR="001A15C1" w:rsidRDefault="001A15C1">
            <w:pPr>
              <w:pStyle w:val="TAL"/>
              <w:rPr>
                <w:bCs/>
                <w:i/>
                <w:lang w:eastAsia="ja-JP"/>
              </w:rPr>
            </w:pPr>
            <w:r>
              <w:rPr>
                <w:rFonts w:cs="Arial"/>
                <w:lang w:eastAsia="zh-CN"/>
              </w:rPr>
              <w:t xml:space="preserve">If UE supports neither </w:t>
            </w:r>
            <w:r>
              <w:rPr>
                <w:bCs/>
                <w:i/>
              </w:rPr>
              <w:t>beamCorrespondenceSSB-based-r16</w:t>
            </w:r>
          </w:p>
          <w:p w14:paraId="70090485" w14:textId="1CB72477" w:rsidR="001A15C1" w:rsidRPr="001A15C1" w:rsidRDefault="001A15C1">
            <w:pPr>
              <w:pStyle w:val="TAL"/>
              <w:rPr>
                <w:bCs/>
                <w:iCs/>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24FF61B2" w14:textId="77777777" w:rsidR="001A15C1" w:rsidRDefault="001A15C1">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453BB68" w14:textId="77777777" w:rsidR="001A15C1" w:rsidRDefault="001A15C1">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B498B81" w14:textId="77777777" w:rsidR="001A15C1" w:rsidRDefault="001A15C1">
            <w:pPr>
              <w:pStyle w:val="TAL"/>
              <w:jc w:val="center"/>
              <w:rPr>
                <w:rFonts w:eastAsia="DengXian"/>
              </w:rPr>
            </w:pPr>
            <w:r>
              <w:rPr>
                <w:rFonts w:eastAsia="DengXia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F799E1E" w14:textId="77777777" w:rsidR="001A15C1" w:rsidRDefault="001A15C1">
            <w:pPr>
              <w:pStyle w:val="TAL"/>
              <w:jc w:val="center"/>
              <w:rPr>
                <w:rFonts w:eastAsia="Times New Roman"/>
              </w:rPr>
            </w:pPr>
            <w:r>
              <w:t>FR2 only</w:t>
            </w:r>
          </w:p>
        </w:tc>
      </w:tr>
    </w:tbl>
    <w:p w14:paraId="3C4D9A95" w14:textId="77777777" w:rsidR="003826C9" w:rsidRDefault="003826C9" w:rsidP="0015676A">
      <w:pPr>
        <w:jc w:val="both"/>
        <w:rPr>
          <w:lang w:val="en-GB"/>
        </w:rPr>
      </w:pPr>
    </w:p>
    <w:p w14:paraId="20BC16E9" w14:textId="0716B02C" w:rsidR="001A15C1" w:rsidRDefault="001A15C1" w:rsidP="0015676A">
      <w:pPr>
        <w:jc w:val="both"/>
        <w:rPr>
          <w:lang w:val="en-GB"/>
        </w:rPr>
      </w:pPr>
      <w:r>
        <w:rPr>
          <w:lang w:val="en-GB"/>
        </w:rPr>
        <w:t xml:space="preserve">If a UE </w:t>
      </w:r>
      <w:r w:rsidR="00B52766">
        <w:rPr>
          <w:lang w:val="en-GB"/>
        </w:rPr>
        <w:t xml:space="preserve">does not support this feature, the PRACH transmission attempt may happen as shown in Figure 9. As an example illustration in Figure 9, UE performs SSB measurements using a fixed UE receive beam (i.e., beam#2). The SSB#3 is determined to be the strongest measurement. UE then attempts its PRACH transmission using similar UE transmit beam (i.e., transmit beam#2). However, no RAR is received and PRACH attempt is concluded unsuccessful. UE then re-attempts PRACH transmission </w:t>
      </w:r>
      <w:r w:rsidR="00891994">
        <w:rPr>
          <w:lang w:val="en-GB"/>
        </w:rPr>
        <w:t xml:space="preserve">by trying a different transmit beam (i.e., beam#3) and </w:t>
      </w:r>
      <w:r w:rsidR="00B52766">
        <w:rPr>
          <w:lang w:val="en-GB"/>
        </w:rPr>
        <w:t xml:space="preserve">with </w:t>
      </w:r>
      <w:r w:rsidR="00891994">
        <w:rPr>
          <w:lang w:val="en-GB"/>
        </w:rPr>
        <w:t xml:space="preserve">power ramp up. This time, RAR is received and PRACH attempt is successful. </w:t>
      </w:r>
    </w:p>
    <w:p w14:paraId="0C71395E" w14:textId="2F221584" w:rsidR="00891994" w:rsidRDefault="00891994" w:rsidP="0015676A">
      <w:pPr>
        <w:jc w:val="both"/>
        <w:rPr>
          <w:lang w:val="en-GB"/>
        </w:rPr>
      </w:pPr>
      <w:r>
        <w:rPr>
          <w:lang w:val="en-GB"/>
        </w:rPr>
        <w:lastRenderedPageBreak/>
        <w:t>Although UE eventually manages to successfully transmit PRACH, it take</w:t>
      </w:r>
      <w:r w:rsidR="00DA6A01">
        <w:rPr>
          <w:lang w:val="en-GB"/>
        </w:rPr>
        <w:t>s</w:t>
      </w:r>
      <w:r>
        <w:rPr>
          <w:lang w:val="en-GB"/>
        </w:rPr>
        <w:t xml:space="preserve"> a second attempt (or more attempts) to try a different transmit beam. If multiple PRACH transmissions are supported by such UE, transmission on different beams will likely improve the chances of a successful PRACH attempt at the first trial. </w:t>
      </w:r>
    </w:p>
    <w:p w14:paraId="10F92B9A" w14:textId="77777777" w:rsidR="0046417D" w:rsidRDefault="0046417D" w:rsidP="0046417D">
      <w:pPr>
        <w:keepNext/>
        <w:jc w:val="center"/>
      </w:pPr>
      <w:r w:rsidRPr="0046417D">
        <w:rPr>
          <w:noProof/>
          <w:lang w:val="en-GB"/>
        </w:rPr>
        <w:drawing>
          <wp:inline distT="0" distB="0" distL="0" distR="0" wp14:anchorId="29AF335E" wp14:editId="522BF269">
            <wp:extent cx="5676900" cy="2480148"/>
            <wp:effectExtent l="0" t="0" r="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23"/>
                    <a:stretch>
                      <a:fillRect/>
                    </a:stretch>
                  </pic:blipFill>
                  <pic:spPr>
                    <a:xfrm>
                      <a:off x="0" y="0"/>
                      <a:ext cx="5690778" cy="2486211"/>
                    </a:xfrm>
                    <a:prstGeom prst="rect">
                      <a:avLst/>
                    </a:prstGeom>
                  </pic:spPr>
                </pic:pic>
              </a:graphicData>
            </a:graphic>
          </wp:inline>
        </w:drawing>
      </w:r>
    </w:p>
    <w:p w14:paraId="444BFDEB" w14:textId="6BE276D1" w:rsidR="00C7052C" w:rsidRDefault="0046417D" w:rsidP="0046417D">
      <w:pPr>
        <w:pStyle w:val="Caption"/>
        <w:jc w:val="center"/>
        <w:rPr>
          <w:lang w:val="en-GB"/>
        </w:rPr>
      </w:pPr>
      <w:r>
        <w:t xml:space="preserve">Figure </w:t>
      </w:r>
      <w:fldSimple w:instr=" SEQ Figure \* ARABIC ">
        <w:r w:rsidR="00DA6A01">
          <w:rPr>
            <w:noProof/>
          </w:rPr>
          <w:t>9</w:t>
        </w:r>
      </w:fldSimple>
      <w:r>
        <w:t xml:space="preserve"> UE without beamCorrespondence may take longer to make a successful PRACH transmission</w:t>
      </w:r>
    </w:p>
    <w:p w14:paraId="186193DD" w14:textId="7272480B" w:rsidR="00C7052C" w:rsidRDefault="00C7052C" w:rsidP="0015676A">
      <w:pPr>
        <w:jc w:val="both"/>
        <w:rPr>
          <w:lang w:val="en-GB"/>
        </w:rPr>
      </w:pPr>
    </w:p>
    <w:p w14:paraId="2542C822" w14:textId="31AC3ABE" w:rsidR="00C7052C" w:rsidRDefault="00C7052C" w:rsidP="0015676A">
      <w:pPr>
        <w:jc w:val="both"/>
        <w:rPr>
          <w:lang w:val="en-GB"/>
        </w:rPr>
      </w:pPr>
      <w:r>
        <w:rPr>
          <w:lang w:val="en-GB"/>
        </w:rPr>
        <w:t xml:space="preserve">However, as another example, let’s consider </w:t>
      </w:r>
      <w:r w:rsidR="0061527C">
        <w:rPr>
          <w:lang w:val="en-GB"/>
        </w:rPr>
        <w:t>a UE with beamCorrespondence support, as shown in Figure 10. As an example illustration in Figure 10, UE takes SSB measurements using a fixed UE receive beam (i.e., receive beam#2). UE then determines one of the SSB as the strongest (i.e., SSB#3). Once the 3</w:t>
      </w:r>
      <w:r w:rsidR="0061527C" w:rsidRPr="0061527C">
        <w:rPr>
          <w:vertAlign w:val="superscript"/>
          <w:lang w:val="en-GB"/>
        </w:rPr>
        <w:t>rd</w:t>
      </w:r>
      <w:r w:rsidR="0061527C">
        <w:rPr>
          <w:lang w:val="en-GB"/>
        </w:rPr>
        <w:t xml:space="preserve"> SSB is determined to be the best beam, UE can select its best uplink beam based on the strongest measured SSB beam. UE then switches to the best uplink beam (i.e., transmit beam#3 in this illustration) to perform its first PRACH transmission attempt. Since UE successfully selects the best uplink beam at first trial, the </w:t>
      </w:r>
      <w:r w:rsidR="00DA6A01">
        <w:rPr>
          <w:lang w:val="en-GB"/>
        </w:rPr>
        <w:t xml:space="preserve">RAR is received and the first PRACH attempt is considered successful. Due to having beamCorrespondence feature support, UE is not required to perform another PRACH attempt. For such UE, it is not clear whether transmitting on different beams with PRACH repetitions would offer any gain. Since UE is already aware of its best uplink beam as soon as the best SSB is measured, UE would be better off transmitting the full PRACH repetition set using only its best uplink beam. </w:t>
      </w:r>
    </w:p>
    <w:p w14:paraId="3667DFDB" w14:textId="77777777" w:rsidR="00DA6A01" w:rsidRDefault="0061527C" w:rsidP="00DA6A01">
      <w:pPr>
        <w:keepNext/>
        <w:jc w:val="center"/>
      </w:pPr>
      <w:r w:rsidRPr="0061527C">
        <w:rPr>
          <w:noProof/>
          <w:lang w:val="en-GB"/>
        </w:rPr>
        <w:drawing>
          <wp:inline distT="0" distB="0" distL="0" distR="0" wp14:anchorId="34AB989E" wp14:editId="34561B08">
            <wp:extent cx="5987143" cy="1490420"/>
            <wp:effectExtent l="0" t="0" r="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24"/>
                    <a:stretch>
                      <a:fillRect/>
                    </a:stretch>
                  </pic:blipFill>
                  <pic:spPr>
                    <a:xfrm>
                      <a:off x="0" y="0"/>
                      <a:ext cx="5992614" cy="1491782"/>
                    </a:xfrm>
                    <a:prstGeom prst="rect">
                      <a:avLst/>
                    </a:prstGeom>
                  </pic:spPr>
                </pic:pic>
              </a:graphicData>
            </a:graphic>
          </wp:inline>
        </w:drawing>
      </w:r>
    </w:p>
    <w:p w14:paraId="4C8D5121" w14:textId="5E978355" w:rsidR="0061527C" w:rsidRDefault="00DA6A01" w:rsidP="00DA6A01">
      <w:pPr>
        <w:pStyle w:val="Caption"/>
        <w:jc w:val="center"/>
        <w:rPr>
          <w:lang w:val="en-GB"/>
        </w:rPr>
      </w:pPr>
      <w:r>
        <w:t xml:space="preserve">Figure </w:t>
      </w:r>
      <w:fldSimple w:instr=" SEQ Figure \* ARABIC ">
        <w:r>
          <w:rPr>
            <w:noProof/>
          </w:rPr>
          <w:t>10</w:t>
        </w:r>
      </w:fldSimple>
      <w:r>
        <w:t xml:space="preserve"> </w:t>
      </w:r>
      <w:r w:rsidRPr="001E135C">
        <w:t xml:space="preserve">UE </w:t>
      </w:r>
      <w:r>
        <w:t xml:space="preserve">with </w:t>
      </w:r>
      <w:r w:rsidRPr="001E135C">
        <w:t xml:space="preserve">beamCorrespondence </w:t>
      </w:r>
      <w:r>
        <w:t xml:space="preserve">can make a </w:t>
      </w:r>
      <w:r w:rsidRPr="001E135C">
        <w:t>successful PRACH transmission</w:t>
      </w:r>
      <w:r>
        <w:rPr>
          <w:noProof/>
        </w:rPr>
        <w:t xml:space="preserve"> with fewer attempts</w:t>
      </w:r>
    </w:p>
    <w:p w14:paraId="23B31BBA" w14:textId="77777777" w:rsidR="00DA6A01" w:rsidRDefault="00DA6A01" w:rsidP="0015676A">
      <w:pPr>
        <w:jc w:val="both"/>
        <w:rPr>
          <w:lang w:val="en-GB"/>
        </w:rPr>
      </w:pPr>
    </w:p>
    <w:p w14:paraId="0733B920" w14:textId="60FF7ACA" w:rsidR="00024EC7" w:rsidRDefault="00DA6A01" w:rsidP="0015676A">
      <w:pPr>
        <w:jc w:val="both"/>
        <w:rPr>
          <w:lang w:val="en-GB"/>
        </w:rPr>
      </w:pPr>
      <w:r>
        <w:rPr>
          <w:lang w:val="en-GB"/>
        </w:rPr>
        <w:t>According to the WID [</w:t>
      </w:r>
      <w:r w:rsidR="003A37C2">
        <w:rPr>
          <w:lang w:val="en-GB"/>
        </w:rPr>
        <w:t>1</w:t>
      </w:r>
      <w:r>
        <w:rPr>
          <w:lang w:val="en-GB"/>
        </w:rPr>
        <w:t xml:space="preserve">], </w:t>
      </w:r>
      <w:r w:rsidR="003A37C2">
        <w:rPr>
          <w:lang w:val="en-GB"/>
        </w:rPr>
        <w:t xml:space="preserve">multiple PRACH transmissions using different beams will be studied, and </w:t>
      </w:r>
      <w:r w:rsidR="0038198A">
        <w:rPr>
          <w:lang w:val="en-GB"/>
        </w:rPr>
        <w:t xml:space="preserve">only if justified, it will be specified. </w:t>
      </w:r>
      <w:r>
        <w:rPr>
          <w:lang w:val="en-GB"/>
        </w:rPr>
        <w:t>Based on t</w:t>
      </w:r>
      <w:r w:rsidR="0038198A">
        <w:rPr>
          <w:lang w:val="en-GB"/>
        </w:rPr>
        <w:t>he discussion above,</w:t>
      </w:r>
      <w:r>
        <w:rPr>
          <w:lang w:val="en-GB"/>
        </w:rPr>
        <w:t xml:space="preserve"> in our view the study for </w:t>
      </w:r>
      <w:r w:rsidR="0038198A">
        <w:rPr>
          <w:lang w:val="en-GB"/>
        </w:rPr>
        <w:t xml:space="preserve">different beams case should be divided into two parts: A) for UEs without beamCorrespondence, and B) for UEs with beamCorrespondence. </w:t>
      </w:r>
    </w:p>
    <w:p w14:paraId="14823E40" w14:textId="42DD2158" w:rsidR="0038198A" w:rsidRDefault="0038198A" w:rsidP="0015676A">
      <w:pPr>
        <w:jc w:val="both"/>
        <w:rPr>
          <w:lang w:val="en-GB"/>
        </w:rPr>
      </w:pPr>
      <w:r>
        <w:rPr>
          <w:lang w:val="en-GB"/>
        </w:rPr>
        <w:t xml:space="preserve">Potential gains for each case should be studied and discussed, If justified for one of these cases, different beams can be supported for multiple PRACH transmissions on that case alone. </w:t>
      </w:r>
    </w:p>
    <w:p w14:paraId="50B3DC12" w14:textId="0DCA4B9B" w:rsidR="006277DA" w:rsidRDefault="0038198A" w:rsidP="0015676A">
      <w:pPr>
        <w:jc w:val="both"/>
        <w:rPr>
          <w:lang w:val="en-GB"/>
        </w:rPr>
      </w:pPr>
      <w:r>
        <w:rPr>
          <w:lang w:val="en-GB"/>
        </w:rPr>
        <w:t>Based on our discussions, we have the following observations:</w:t>
      </w:r>
    </w:p>
    <w:p w14:paraId="24C34331" w14:textId="440F2EF3" w:rsidR="0038198A" w:rsidRDefault="0038198A" w:rsidP="0015676A">
      <w:pPr>
        <w:jc w:val="both"/>
        <w:rPr>
          <w:lang w:val="en-GB"/>
        </w:rPr>
      </w:pPr>
      <w:r>
        <w:rPr>
          <w:b/>
          <w:i/>
          <w:iCs/>
          <w:lang w:eastAsia="zh-TW"/>
        </w:rPr>
        <w:t xml:space="preserve">Observation </w:t>
      </w:r>
      <w:r w:rsidR="00D97026">
        <w:rPr>
          <w:b/>
          <w:i/>
          <w:iCs/>
          <w:lang w:eastAsia="zh-TW"/>
        </w:rPr>
        <w:t>4</w:t>
      </w:r>
      <w:r w:rsidRPr="0093035F">
        <w:rPr>
          <w:b/>
          <w:i/>
          <w:iCs/>
          <w:lang w:eastAsia="zh-TW"/>
        </w:rPr>
        <w:t xml:space="preserve">: </w:t>
      </w:r>
      <w:r>
        <w:rPr>
          <w:bCs/>
          <w:i/>
          <w:iCs/>
          <w:lang w:eastAsia="zh-TW"/>
        </w:rPr>
        <w:t>Depending on beamCorrespondence is supported by a UE, multiple PRACH transmissions using different beams may or may not offer any gains, compared to single-beam transmission option.</w:t>
      </w:r>
    </w:p>
    <w:p w14:paraId="6E57C8FF" w14:textId="3D965084" w:rsidR="0038198A" w:rsidRDefault="0038198A" w:rsidP="0015676A">
      <w:pPr>
        <w:jc w:val="both"/>
        <w:rPr>
          <w:lang w:val="en-GB"/>
        </w:rPr>
      </w:pPr>
      <w:r>
        <w:rPr>
          <w:lang w:val="en-GB"/>
        </w:rPr>
        <w:t>And we propose the following:</w:t>
      </w:r>
    </w:p>
    <w:p w14:paraId="23ED237E" w14:textId="4506CA84" w:rsidR="00FB426F" w:rsidRDefault="00F1040E" w:rsidP="0015676A">
      <w:pPr>
        <w:spacing w:after="0"/>
        <w:jc w:val="both"/>
        <w:rPr>
          <w:b/>
          <w:lang w:eastAsia="zh-TW"/>
        </w:rPr>
      </w:pPr>
      <w:r>
        <w:rPr>
          <w:b/>
          <w:bCs/>
          <w:color w:val="000000"/>
        </w:rPr>
        <w:lastRenderedPageBreak/>
        <w:t xml:space="preserve">Proposal </w:t>
      </w:r>
      <w:r w:rsidR="00D97026">
        <w:rPr>
          <w:b/>
          <w:bCs/>
          <w:color w:val="000000"/>
        </w:rPr>
        <w:t>8</w:t>
      </w:r>
      <w:r>
        <w:rPr>
          <w:b/>
          <w:bCs/>
          <w:color w:val="000000"/>
        </w:rPr>
        <w:t xml:space="preserve">: Multiple PRACH transmissions using different beams should be studied for the two following cases separately: A) </w:t>
      </w:r>
      <w:r w:rsidR="00B10FFE">
        <w:rPr>
          <w:b/>
          <w:bCs/>
          <w:color w:val="000000"/>
        </w:rPr>
        <w:t xml:space="preserve">For UEs without beamCorrespondence feature support, and B) For UEs with beamCorrespondence feature support. </w:t>
      </w:r>
    </w:p>
    <w:p w14:paraId="169E2F28" w14:textId="77777777" w:rsidR="00FB426F" w:rsidRDefault="00FB426F" w:rsidP="0015676A">
      <w:pPr>
        <w:spacing w:after="0"/>
        <w:jc w:val="both"/>
        <w:rPr>
          <w:color w:val="000000"/>
        </w:rPr>
      </w:pPr>
    </w:p>
    <w:p w14:paraId="04CEC63B" w14:textId="77777777" w:rsidR="00BE115F" w:rsidRPr="0097081F" w:rsidRDefault="00BE115F"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31A6CE93" w14:textId="5A5E33B7" w:rsidR="00234CAE" w:rsidRDefault="00681947" w:rsidP="008A7A45">
      <w:pPr>
        <w:jc w:val="both"/>
        <w:rPr>
          <w:bCs/>
          <w:i/>
          <w:iCs/>
          <w:lang w:eastAsia="zh-TW"/>
        </w:rPr>
      </w:pPr>
      <w:r>
        <w:rPr>
          <w:b/>
          <w:i/>
          <w:iCs/>
          <w:lang w:eastAsia="zh-TW"/>
        </w:rPr>
        <w:t xml:space="preserve">Observation </w:t>
      </w:r>
      <w:r w:rsidR="00C66B88">
        <w:rPr>
          <w:b/>
          <w:i/>
          <w:iCs/>
          <w:lang w:eastAsia="zh-TW"/>
        </w:rPr>
        <w:t>1</w:t>
      </w:r>
      <w:r w:rsidRPr="0093035F">
        <w:rPr>
          <w:b/>
          <w:i/>
          <w:iCs/>
          <w:lang w:eastAsia="zh-TW"/>
        </w:rPr>
        <w:t xml:space="preserve">: </w:t>
      </w:r>
      <w:r>
        <w:rPr>
          <w:bCs/>
          <w:i/>
          <w:iCs/>
          <w:lang w:eastAsia="zh-TW"/>
        </w:rPr>
        <w:t>At least, a 7-8 dB of coverage gap is likely to be observed for PRACH based on Rel-17 study phase evaluations for NR PRACH coverage</w:t>
      </w:r>
      <w:r w:rsidR="008A7A45">
        <w:rPr>
          <w:bCs/>
          <w:i/>
          <w:iCs/>
          <w:lang w:eastAsia="zh-TW"/>
        </w:rPr>
        <w:t>.</w:t>
      </w:r>
    </w:p>
    <w:p w14:paraId="0F516D3A" w14:textId="02A6F2D7" w:rsidR="00A802A0" w:rsidRPr="00603554" w:rsidRDefault="00A802A0" w:rsidP="00A802A0">
      <w:pPr>
        <w:jc w:val="both"/>
        <w:rPr>
          <w:bCs/>
          <w:i/>
          <w:iCs/>
          <w:lang w:eastAsia="zh-TW"/>
        </w:rPr>
      </w:pPr>
      <w:r>
        <w:rPr>
          <w:b/>
          <w:i/>
          <w:iCs/>
          <w:lang w:eastAsia="zh-TW"/>
        </w:rPr>
        <w:t xml:space="preserve">Observation </w:t>
      </w:r>
      <w:r w:rsidR="00C66B88">
        <w:rPr>
          <w:b/>
          <w:i/>
          <w:iCs/>
          <w:lang w:eastAsia="zh-TW"/>
        </w:rPr>
        <w:t>2</w:t>
      </w:r>
      <w:r w:rsidRPr="0093035F">
        <w:rPr>
          <w:b/>
          <w:i/>
          <w:iCs/>
          <w:lang w:eastAsia="zh-TW"/>
        </w:rPr>
        <w:t xml:space="preserve">: </w:t>
      </w:r>
      <w:r>
        <w:rPr>
          <w:bCs/>
          <w:i/>
          <w:iCs/>
          <w:lang w:eastAsia="zh-TW"/>
        </w:rPr>
        <w:t>Reserved PRACH resources may not be assigned for other PUSCH transmissions by the network, which may cause a reduction in system spectral efficiency if it’s not optimized.</w:t>
      </w:r>
    </w:p>
    <w:p w14:paraId="54DABDEA" w14:textId="097082AB" w:rsidR="0096336C" w:rsidRDefault="0096336C" w:rsidP="0096336C">
      <w:pPr>
        <w:jc w:val="both"/>
        <w:rPr>
          <w:lang w:val="en-GB"/>
        </w:rPr>
      </w:pPr>
      <w:r>
        <w:rPr>
          <w:b/>
          <w:i/>
          <w:iCs/>
          <w:lang w:eastAsia="zh-TW"/>
        </w:rPr>
        <w:t xml:space="preserve">Observation </w:t>
      </w:r>
      <w:r w:rsidR="00C66B88">
        <w:rPr>
          <w:b/>
          <w:i/>
          <w:iCs/>
          <w:lang w:eastAsia="zh-TW"/>
        </w:rPr>
        <w:t>3</w:t>
      </w:r>
      <w:r w:rsidRPr="0093035F">
        <w:rPr>
          <w:b/>
          <w:i/>
          <w:iCs/>
          <w:lang w:eastAsia="zh-TW"/>
        </w:rPr>
        <w:t xml:space="preserve">: </w:t>
      </w:r>
      <w:r>
        <w:rPr>
          <w:bCs/>
          <w:i/>
          <w:iCs/>
          <w:lang w:eastAsia="zh-TW"/>
        </w:rPr>
        <w:t>In the same cell, some UEs in good coverage requires only a single PRACH transmission while other UEs with weaker coverage requires a varying number of multiple PRACH transmissions.</w:t>
      </w:r>
    </w:p>
    <w:p w14:paraId="476EBECD" w14:textId="208F4E4C" w:rsidR="00A802A0" w:rsidRPr="00D16009" w:rsidRDefault="00D16009" w:rsidP="008A7A45">
      <w:pPr>
        <w:jc w:val="both"/>
        <w:rPr>
          <w:lang w:val="en-GB"/>
        </w:rPr>
      </w:pPr>
      <w:r>
        <w:rPr>
          <w:b/>
          <w:i/>
          <w:iCs/>
          <w:lang w:eastAsia="zh-TW"/>
        </w:rPr>
        <w:t xml:space="preserve">Observation </w:t>
      </w:r>
      <w:r w:rsidR="00C66B88">
        <w:rPr>
          <w:b/>
          <w:i/>
          <w:iCs/>
          <w:lang w:eastAsia="zh-TW"/>
        </w:rPr>
        <w:t>4</w:t>
      </w:r>
      <w:r w:rsidRPr="0093035F">
        <w:rPr>
          <w:b/>
          <w:i/>
          <w:iCs/>
          <w:lang w:eastAsia="zh-TW"/>
        </w:rPr>
        <w:t xml:space="preserve">: </w:t>
      </w:r>
      <w:r>
        <w:rPr>
          <w:bCs/>
          <w:i/>
          <w:iCs/>
          <w:lang w:eastAsia="zh-TW"/>
        </w:rPr>
        <w:t>Depending on beamCorrespondence is supported by a UE, multiple PRACH transmissions using different beams may or may not offer any gains, compared to single-beam transmission option.</w:t>
      </w:r>
    </w:p>
    <w:p w14:paraId="4F8D9B94" w14:textId="77777777" w:rsidR="008A7A45" w:rsidRDefault="008A7A45" w:rsidP="00572B09">
      <w:pPr>
        <w:snapToGrid w:val="0"/>
        <w:spacing w:after="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7B7B6A78" w14:textId="1973A734" w:rsidR="00B34FC3" w:rsidRDefault="00B34FC3" w:rsidP="00B34FC3">
      <w:pPr>
        <w:jc w:val="both"/>
        <w:rPr>
          <w:b/>
          <w:bCs/>
          <w:color w:val="000000"/>
        </w:rPr>
      </w:pPr>
      <w:r w:rsidRPr="009F2121">
        <w:rPr>
          <w:b/>
          <w:bCs/>
          <w:color w:val="000000"/>
        </w:rPr>
        <w:t>Proposal</w:t>
      </w:r>
      <w:r>
        <w:rPr>
          <w:b/>
          <w:bCs/>
          <w:color w:val="000000"/>
        </w:rPr>
        <w:t xml:space="preserve"> </w:t>
      </w:r>
      <w:r w:rsidR="00C66B88">
        <w:rPr>
          <w:b/>
          <w:bCs/>
          <w:color w:val="000000"/>
        </w:rPr>
        <w:t>1</w:t>
      </w:r>
      <w:r w:rsidRPr="009F2121">
        <w:rPr>
          <w:b/>
          <w:bCs/>
          <w:color w:val="000000"/>
        </w:rPr>
        <w:t xml:space="preserve">: </w:t>
      </w:r>
      <w:r>
        <w:rPr>
          <w:b/>
          <w:bCs/>
          <w:color w:val="000000"/>
        </w:rPr>
        <w:t xml:space="preserve">A set of bottleneck PRACH formats should be identified as primary targeted formats that require coverage enhancements (e.g., format 0, format 2, format B4). </w:t>
      </w:r>
    </w:p>
    <w:p w14:paraId="0C8663BB" w14:textId="76988771" w:rsidR="008D4FFA" w:rsidRDefault="008D4FFA" w:rsidP="008D4FFA">
      <w:pPr>
        <w:jc w:val="both"/>
        <w:rPr>
          <w:b/>
          <w:bCs/>
          <w:color w:val="000000"/>
        </w:rPr>
      </w:pPr>
      <w:r>
        <w:rPr>
          <w:b/>
          <w:bCs/>
          <w:color w:val="000000"/>
        </w:rPr>
        <w:t xml:space="preserve">Proposal </w:t>
      </w:r>
      <w:r w:rsidR="00C66B88">
        <w:rPr>
          <w:b/>
          <w:bCs/>
          <w:color w:val="000000"/>
        </w:rPr>
        <w:t>2</w:t>
      </w:r>
      <w:r>
        <w:rPr>
          <w:b/>
          <w:bCs/>
          <w:color w:val="000000"/>
        </w:rPr>
        <w:t>: Support up to 8 PRACH transmissions per one PRACH attempt, i.e., support PRACH transmission numbers of {2,4,8}.</w:t>
      </w:r>
    </w:p>
    <w:p w14:paraId="531504A6" w14:textId="588A052F" w:rsidR="00523AE0" w:rsidRDefault="00523AE0" w:rsidP="00523AE0">
      <w:pPr>
        <w:jc w:val="both"/>
        <w:rPr>
          <w:color w:val="000000"/>
        </w:rPr>
      </w:pPr>
      <w:r>
        <w:rPr>
          <w:b/>
          <w:bCs/>
          <w:color w:val="000000"/>
        </w:rPr>
        <w:t xml:space="preserve">Proposal </w:t>
      </w:r>
      <w:r w:rsidR="00C66B88">
        <w:rPr>
          <w:b/>
          <w:bCs/>
          <w:color w:val="000000"/>
        </w:rPr>
        <w:t>3</w:t>
      </w:r>
      <w:r>
        <w:rPr>
          <w:b/>
          <w:bCs/>
          <w:color w:val="000000"/>
        </w:rPr>
        <w:t>: Support multiple PRACH transmissions in different time instances only. Do not support multiple PRACH transmissions in same time instance.</w:t>
      </w:r>
    </w:p>
    <w:p w14:paraId="072AD77F" w14:textId="23915104" w:rsidR="00A802A0" w:rsidRPr="005F479D" w:rsidRDefault="00A802A0" w:rsidP="00A802A0">
      <w:pPr>
        <w:jc w:val="both"/>
        <w:rPr>
          <w:color w:val="000000"/>
          <w:lang w:val="en-GB"/>
        </w:rPr>
      </w:pPr>
      <w:r>
        <w:rPr>
          <w:b/>
          <w:bCs/>
          <w:color w:val="000000"/>
        </w:rPr>
        <w:t xml:space="preserve">Proposal </w:t>
      </w:r>
      <w:r w:rsidR="00C66B88">
        <w:rPr>
          <w:b/>
          <w:bCs/>
          <w:color w:val="000000"/>
        </w:rPr>
        <w:t>4</w:t>
      </w:r>
      <w:r>
        <w:rPr>
          <w:b/>
          <w:bCs/>
          <w:color w:val="000000"/>
        </w:rPr>
        <w:t>: Support Option-2 (i.e., introduce a new set of RACH occasions for every configuration period to allow PRACH transmissions for the second, third and more PRACH repetitions without impacting legacy PRACH configuration settings).</w:t>
      </w:r>
    </w:p>
    <w:p w14:paraId="0705903F" w14:textId="0E242646" w:rsidR="00B34FC3" w:rsidRPr="00A802A0" w:rsidRDefault="00A802A0" w:rsidP="00A802A0">
      <w:pPr>
        <w:jc w:val="both"/>
        <w:rPr>
          <w:color w:val="000000"/>
        </w:rPr>
      </w:pPr>
      <w:r>
        <w:rPr>
          <w:b/>
          <w:bCs/>
          <w:color w:val="000000"/>
        </w:rPr>
        <w:t xml:space="preserve">Proposal </w:t>
      </w:r>
      <w:r w:rsidR="00C66B88">
        <w:rPr>
          <w:b/>
          <w:bCs/>
          <w:color w:val="000000"/>
        </w:rPr>
        <w:t>5</w:t>
      </w:r>
      <w:r>
        <w:rPr>
          <w:b/>
          <w:bCs/>
          <w:color w:val="000000"/>
        </w:rPr>
        <w:t>: Consider optimizations (as described in Scheme-3 and Scheme-4) to improve the efficiency of system resource utilization by reducing the number of new RACH resources for PRACH repetitions.</w:t>
      </w:r>
    </w:p>
    <w:p w14:paraId="0483225D" w14:textId="07F81E49" w:rsidR="00A802A0" w:rsidRPr="002D0E78" w:rsidRDefault="00A802A0" w:rsidP="00A802A0">
      <w:pPr>
        <w:jc w:val="both"/>
        <w:rPr>
          <w:color w:val="000000"/>
        </w:rPr>
      </w:pPr>
      <w:r>
        <w:rPr>
          <w:b/>
          <w:bCs/>
          <w:color w:val="000000"/>
        </w:rPr>
        <w:t xml:space="preserve">Proposal </w:t>
      </w:r>
      <w:r w:rsidR="00C66B88">
        <w:rPr>
          <w:b/>
          <w:bCs/>
          <w:color w:val="000000"/>
        </w:rPr>
        <w:t>6</w:t>
      </w:r>
      <w:r>
        <w:rPr>
          <w:b/>
          <w:bCs/>
          <w:color w:val="000000"/>
        </w:rPr>
        <w:t>: Single RAR window is configured after a UE completes the transmission of its full PRACH repetition set.</w:t>
      </w:r>
    </w:p>
    <w:p w14:paraId="7BA8008F" w14:textId="467DD27B" w:rsidR="0096336C" w:rsidRPr="008B6F0F" w:rsidRDefault="0096336C" w:rsidP="0096336C">
      <w:pPr>
        <w:jc w:val="both"/>
        <w:rPr>
          <w:color w:val="000000"/>
        </w:rPr>
      </w:pPr>
      <w:r>
        <w:rPr>
          <w:b/>
          <w:bCs/>
          <w:color w:val="000000"/>
        </w:rPr>
        <w:t xml:space="preserve">Proposal </w:t>
      </w:r>
      <w:r w:rsidR="00C66B88">
        <w:rPr>
          <w:b/>
          <w:bCs/>
          <w:color w:val="000000"/>
        </w:rPr>
        <w:t>7</w:t>
      </w:r>
      <w:r>
        <w:rPr>
          <w:b/>
          <w:bCs/>
          <w:color w:val="000000"/>
        </w:rPr>
        <w:t xml:space="preserve">: Cell configuration includes a set of pre-defined threshold values for different coverage enhancement levels (e.g., a threshold value in dB) and a corresponding PRACH transmission number. UE compares its best measured SSB value against these pre-defined threshold values to determine the most suitable PRACH transmission number. </w:t>
      </w:r>
    </w:p>
    <w:p w14:paraId="0BF68A8B" w14:textId="06A59D79" w:rsidR="00FE48B8" w:rsidRDefault="005C2F4B" w:rsidP="005C2F4B">
      <w:pPr>
        <w:spacing w:after="0"/>
        <w:jc w:val="both"/>
        <w:rPr>
          <w:b/>
          <w:lang w:eastAsia="zh-TW"/>
        </w:rPr>
      </w:pPr>
      <w:r>
        <w:rPr>
          <w:b/>
          <w:bCs/>
          <w:color w:val="000000"/>
        </w:rPr>
        <w:t xml:space="preserve">Proposal </w:t>
      </w:r>
      <w:r w:rsidR="00C66B88">
        <w:rPr>
          <w:b/>
          <w:bCs/>
          <w:color w:val="000000"/>
        </w:rPr>
        <w:t>8</w:t>
      </w:r>
      <w:r>
        <w:rPr>
          <w:b/>
          <w:bCs/>
          <w:color w:val="000000"/>
        </w:rPr>
        <w:t xml:space="preserve">: Multiple PRACH transmissions using different beams should be studied for the two following cases separately: A) For UEs without beamCorrespondence feature support, and B) For UEs with beamCorrespondence feature support. </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50352E5" w14:textId="1833F13C" w:rsidR="008E6966" w:rsidRDefault="00097DCF" w:rsidP="0027183C">
      <w:pPr>
        <w:numPr>
          <w:ilvl w:val="0"/>
          <w:numId w:val="2"/>
        </w:numPr>
      </w:pPr>
      <w:r w:rsidRPr="00097DCF">
        <w:t>RP-</w:t>
      </w:r>
      <w:r w:rsidR="000B3402" w:rsidRPr="000B3402">
        <w:t>221858</w:t>
      </w:r>
      <w:r>
        <w:t xml:space="preserve">, </w:t>
      </w:r>
      <w:r w:rsidR="0027183C" w:rsidRPr="0027183C">
        <w:t>Revised WID on Further NR coverage enhancements</w:t>
      </w:r>
      <w:r>
        <w:t xml:space="preserve">, China Telecom, </w:t>
      </w:r>
      <w:r w:rsidR="0027183C">
        <w:t>June</w:t>
      </w:r>
      <w:r w:rsidR="007F1A11">
        <w:t xml:space="preserve"> 2022.</w:t>
      </w:r>
    </w:p>
    <w:p w14:paraId="2D4D195D" w14:textId="67008D11" w:rsidR="00924C67" w:rsidRDefault="00A05B18" w:rsidP="00924C67">
      <w:pPr>
        <w:numPr>
          <w:ilvl w:val="0"/>
          <w:numId w:val="2"/>
        </w:numPr>
      </w:pPr>
      <w:r>
        <w:t>Chairman notes, RAN1#11</w:t>
      </w:r>
      <w:r w:rsidR="00AA3FBD">
        <w:t>1</w:t>
      </w:r>
      <w:r>
        <w:t xml:space="preserve">, Toulouse, </w:t>
      </w:r>
      <w:r w:rsidR="00AA3FBD">
        <w:t xml:space="preserve">November </w:t>
      </w:r>
      <w:r>
        <w:t>2022.</w:t>
      </w:r>
    </w:p>
    <w:p w14:paraId="144A7D0F" w14:textId="211D7B88" w:rsidR="00757E53" w:rsidRPr="001F274F" w:rsidRDefault="00757E53" w:rsidP="00757E53">
      <w:pPr>
        <w:pStyle w:val="Heading1"/>
        <w:rPr>
          <w:rFonts w:cs="Arial"/>
          <w:lang w:val="en-US"/>
        </w:rPr>
      </w:pPr>
      <w:r>
        <w:rPr>
          <w:rFonts w:cs="Arial"/>
          <w:lang w:val="en-US" w:eastAsia="zh-TW"/>
        </w:rPr>
        <w:lastRenderedPageBreak/>
        <w:t>Appendix</w:t>
      </w:r>
    </w:p>
    <w:tbl>
      <w:tblPr>
        <w:tblStyle w:val="GridTable1Light"/>
        <w:tblW w:w="0" w:type="auto"/>
        <w:jc w:val="center"/>
        <w:tblLook w:val="04A0" w:firstRow="1" w:lastRow="0" w:firstColumn="1" w:lastColumn="0" w:noHBand="0" w:noVBand="1"/>
      </w:tblPr>
      <w:tblGrid>
        <w:gridCol w:w="3404"/>
        <w:gridCol w:w="3405"/>
      </w:tblGrid>
      <w:tr w:rsidR="00757E53" w14:paraId="1C954BC2" w14:textId="77777777" w:rsidTr="00253C40">
        <w:trPr>
          <w:cnfStyle w:val="100000000000" w:firstRow="1" w:lastRow="0" w:firstColumn="0" w:lastColumn="0" w:oddVBand="0" w:evenVBand="0" w:oddHBand="0" w:evenHBand="0" w:firstRowFirstColumn="0" w:firstRowLastColumn="0" w:lastRowFirstColumn="0" w:lastRowLastColumn="0"/>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6F8E285" w14:textId="5A89E50A" w:rsidR="00757E53" w:rsidRPr="00253C40" w:rsidRDefault="00253C40" w:rsidP="00757E53">
            <w:r w:rsidRPr="00253C40">
              <w:t xml:space="preserve">Simulation </w:t>
            </w:r>
            <w:r w:rsidR="00757E53" w:rsidRPr="00253C40">
              <w:t>Parameter</w:t>
            </w:r>
          </w:p>
        </w:tc>
        <w:tc>
          <w:tcPr>
            <w:tcW w:w="3405" w:type="dxa"/>
          </w:tcPr>
          <w:p w14:paraId="4516F3D7" w14:textId="75A06C18" w:rsidR="00757E53" w:rsidRPr="00253C40" w:rsidRDefault="00757E53" w:rsidP="00757E53">
            <w:pPr>
              <w:cnfStyle w:val="100000000000" w:firstRow="1" w:lastRow="0" w:firstColumn="0" w:lastColumn="0" w:oddVBand="0" w:evenVBand="0" w:oddHBand="0" w:evenHBand="0" w:firstRowFirstColumn="0" w:firstRowLastColumn="0" w:lastRowFirstColumn="0" w:lastRowLastColumn="0"/>
            </w:pPr>
            <w:r w:rsidRPr="00253C40">
              <w:t>Value</w:t>
            </w:r>
          </w:p>
        </w:tc>
      </w:tr>
      <w:tr w:rsidR="00757E53" w14:paraId="7593E4A3"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26882459" w14:textId="0A272EF2" w:rsidR="00757E53" w:rsidRDefault="00757E53" w:rsidP="00757E53">
            <w:r>
              <w:t>Simulation time</w:t>
            </w:r>
          </w:p>
        </w:tc>
        <w:tc>
          <w:tcPr>
            <w:tcW w:w="3405" w:type="dxa"/>
          </w:tcPr>
          <w:p w14:paraId="4FE74020" w14:textId="3A54C4E2" w:rsidR="00757E53" w:rsidRDefault="00757E53" w:rsidP="00757E53">
            <w:pPr>
              <w:cnfStyle w:val="000000000000" w:firstRow="0" w:lastRow="0" w:firstColumn="0" w:lastColumn="0" w:oddVBand="0" w:evenVBand="0" w:oddHBand="0" w:evenHBand="0" w:firstRowFirstColumn="0" w:firstRowLastColumn="0" w:lastRowFirstColumn="0" w:lastRowLastColumn="0"/>
            </w:pPr>
            <w:r>
              <w:t>16000 slots</w:t>
            </w:r>
          </w:p>
        </w:tc>
      </w:tr>
      <w:tr w:rsidR="00757E53" w14:paraId="3E261C91"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45B73953" w14:textId="74CF7946" w:rsidR="00757E53" w:rsidRDefault="00757E53" w:rsidP="00757E53">
            <w:r>
              <w:t xml:space="preserve">Number of UEs </w:t>
            </w:r>
          </w:p>
        </w:tc>
        <w:tc>
          <w:tcPr>
            <w:tcW w:w="3405" w:type="dxa"/>
          </w:tcPr>
          <w:p w14:paraId="211F0596" w14:textId="546BFC06" w:rsidR="00757E53" w:rsidRDefault="00757E53" w:rsidP="00757E53">
            <w:pPr>
              <w:cnfStyle w:val="000000000000" w:firstRow="0" w:lastRow="0" w:firstColumn="0" w:lastColumn="0" w:oddVBand="0" w:evenVBand="0" w:oddHBand="0" w:evenHBand="0" w:firstRowFirstColumn="0" w:firstRowLastColumn="0" w:lastRowFirstColumn="0" w:lastRowLastColumn="0"/>
            </w:pPr>
            <w:r>
              <w:t>{5,10,15,20,15,30,35,40}</w:t>
            </w:r>
          </w:p>
        </w:tc>
      </w:tr>
      <w:tr w:rsidR="00757E53" w14:paraId="1944B68A"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5722AEAE" w14:textId="03D6EFFA" w:rsidR="00757E53" w:rsidRDefault="00757E53" w:rsidP="00757E53">
            <w:r>
              <w:t>Number of SSB per cell</w:t>
            </w:r>
          </w:p>
        </w:tc>
        <w:tc>
          <w:tcPr>
            <w:tcW w:w="3405" w:type="dxa"/>
          </w:tcPr>
          <w:p w14:paraId="68943867" w14:textId="70DC28A0" w:rsidR="00757E53" w:rsidRDefault="00757E53" w:rsidP="00757E53">
            <w:pPr>
              <w:cnfStyle w:val="000000000000" w:firstRow="0" w:lastRow="0" w:firstColumn="0" w:lastColumn="0" w:oddVBand="0" w:evenVBand="0" w:oddHBand="0" w:evenHBand="0" w:firstRowFirstColumn="0" w:firstRowLastColumn="0" w:lastRowFirstColumn="0" w:lastRowLastColumn="0"/>
            </w:pPr>
            <w:r>
              <w:t>64</w:t>
            </w:r>
          </w:p>
        </w:tc>
      </w:tr>
      <w:tr w:rsidR="00757E53" w14:paraId="1C8EEB8D"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C1B8DEB" w14:textId="24B15FC6" w:rsidR="00757E53" w:rsidRDefault="00757E53" w:rsidP="00757E53">
            <w:r>
              <w:t>PRACH configuration period</w:t>
            </w:r>
          </w:p>
        </w:tc>
        <w:tc>
          <w:tcPr>
            <w:tcW w:w="3405" w:type="dxa"/>
          </w:tcPr>
          <w:p w14:paraId="48205CA4" w14:textId="19B4FFE3" w:rsidR="00757E53" w:rsidRDefault="00757E53" w:rsidP="00757E53">
            <w:pPr>
              <w:cnfStyle w:val="000000000000" w:firstRow="0" w:lastRow="0" w:firstColumn="0" w:lastColumn="0" w:oddVBand="0" w:evenVBand="0" w:oddHBand="0" w:evenHBand="0" w:firstRowFirstColumn="0" w:firstRowLastColumn="0" w:lastRowFirstColumn="0" w:lastRowLastColumn="0"/>
            </w:pPr>
            <w:r>
              <w:t>10 ms</w:t>
            </w:r>
          </w:p>
        </w:tc>
      </w:tr>
      <w:tr w:rsidR="00757E53" w14:paraId="5427E3C2"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31EF503F" w14:textId="4E669C6C" w:rsidR="00757E53" w:rsidRDefault="00757E53" w:rsidP="00757E53">
            <w:r>
              <w:t>PRACH association perioid</w:t>
            </w:r>
          </w:p>
        </w:tc>
        <w:tc>
          <w:tcPr>
            <w:tcW w:w="3405" w:type="dxa"/>
          </w:tcPr>
          <w:p w14:paraId="44E65A6D" w14:textId="4E7367FD" w:rsidR="00757E53" w:rsidRDefault="00757E53" w:rsidP="00757E53">
            <w:pPr>
              <w:cnfStyle w:val="000000000000" w:firstRow="0" w:lastRow="0" w:firstColumn="0" w:lastColumn="0" w:oddVBand="0" w:evenVBand="0" w:oddHBand="0" w:evenHBand="0" w:firstRowFirstColumn="0" w:firstRowLastColumn="0" w:lastRowFirstColumn="0" w:lastRowLastColumn="0"/>
            </w:pPr>
            <w:r>
              <w:t>160 ms</w:t>
            </w:r>
          </w:p>
        </w:tc>
      </w:tr>
      <w:tr w:rsidR="00757E53" w14:paraId="793513AC"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5F7DB271" w14:textId="10F89951" w:rsidR="00757E53" w:rsidRDefault="00757E53" w:rsidP="00757E53">
            <w:r w:rsidRPr="00757E53">
              <w:t>SSB</w:t>
            </w:r>
            <w:r>
              <w:t>-</w:t>
            </w:r>
            <w:r w:rsidRPr="00757E53">
              <w:t>per</w:t>
            </w:r>
            <w:r>
              <w:t>-</w:t>
            </w:r>
            <w:r w:rsidRPr="00757E53">
              <w:t>RACHoccasion</w:t>
            </w:r>
          </w:p>
        </w:tc>
        <w:tc>
          <w:tcPr>
            <w:tcW w:w="3405" w:type="dxa"/>
          </w:tcPr>
          <w:p w14:paraId="74339055" w14:textId="03ED2F19" w:rsidR="00757E53" w:rsidRDefault="00757E53" w:rsidP="00757E53">
            <w:pPr>
              <w:cnfStyle w:val="000000000000" w:firstRow="0" w:lastRow="0" w:firstColumn="0" w:lastColumn="0" w:oddVBand="0" w:evenVBand="0" w:oddHBand="0" w:evenHBand="0" w:firstRowFirstColumn="0" w:firstRowLastColumn="0" w:lastRowFirstColumn="0" w:lastRowLastColumn="0"/>
            </w:pPr>
            <w:r>
              <w:t>Four</w:t>
            </w:r>
          </w:p>
        </w:tc>
      </w:tr>
      <w:tr w:rsidR="00757E53" w14:paraId="3D57AD18"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3AA509EC" w14:textId="5F21E13B" w:rsidR="00757E53" w:rsidRPr="00757E53" w:rsidRDefault="00757E53" w:rsidP="00757E53">
            <w:r w:rsidRPr="00757E53">
              <w:t>CB</w:t>
            </w:r>
            <w:r>
              <w:t>-</w:t>
            </w:r>
            <w:r w:rsidRPr="00757E53">
              <w:t>preambles</w:t>
            </w:r>
            <w:r>
              <w:t>-</w:t>
            </w:r>
            <w:r w:rsidRPr="00757E53">
              <w:t>Per</w:t>
            </w:r>
            <w:r>
              <w:t>-</w:t>
            </w:r>
            <w:r w:rsidRPr="00757E53">
              <w:t>SSB</w:t>
            </w:r>
          </w:p>
        </w:tc>
        <w:tc>
          <w:tcPr>
            <w:tcW w:w="3405" w:type="dxa"/>
          </w:tcPr>
          <w:p w14:paraId="687A77ED" w14:textId="37573FB6" w:rsidR="00757E53" w:rsidRDefault="00757E53" w:rsidP="00757E53">
            <w:pPr>
              <w:cnfStyle w:val="000000000000" w:firstRow="0" w:lastRow="0" w:firstColumn="0" w:lastColumn="0" w:oddVBand="0" w:evenVBand="0" w:oddHBand="0" w:evenHBand="0" w:firstRowFirstColumn="0" w:firstRowLastColumn="0" w:lastRowFirstColumn="0" w:lastRowLastColumn="0"/>
            </w:pPr>
            <w:r>
              <w:t>4</w:t>
            </w:r>
          </w:p>
        </w:tc>
      </w:tr>
      <w:tr w:rsidR="00757E53" w14:paraId="6B7CB605"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1D9C46EA" w14:textId="1E26C359" w:rsidR="00757E53" w:rsidRPr="00757E53" w:rsidRDefault="00757E53" w:rsidP="00757E53">
            <w:r>
              <w:t>Maximum PRACH repetition</w:t>
            </w:r>
            <w:r w:rsidR="00EE5FB6">
              <w:t xml:space="preserve"> number</w:t>
            </w:r>
          </w:p>
        </w:tc>
        <w:tc>
          <w:tcPr>
            <w:tcW w:w="3405" w:type="dxa"/>
          </w:tcPr>
          <w:p w14:paraId="0F592F6A" w14:textId="778A6000" w:rsidR="00757E53" w:rsidRDefault="00757E53" w:rsidP="00757E53">
            <w:pPr>
              <w:cnfStyle w:val="000000000000" w:firstRow="0" w:lastRow="0" w:firstColumn="0" w:lastColumn="0" w:oddVBand="0" w:evenVBand="0" w:oddHBand="0" w:evenHBand="0" w:firstRowFirstColumn="0" w:firstRowLastColumn="0" w:lastRowFirstColumn="0" w:lastRowLastColumn="0"/>
            </w:pPr>
            <w:r>
              <w:t>4</w:t>
            </w:r>
          </w:p>
        </w:tc>
      </w:tr>
      <w:tr w:rsidR="00B1741A" w14:paraId="67E69485" w14:textId="77777777" w:rsidTr="00253C40">
        <w:trPr>
          <w:trHeight w:val="528"/>
          <w:jc w:val="center"/>
        </w:trPr>
        <w:tc>
          <w:tcPr>
            <w:cnfStyle w:val="001000000000" w:firstRow="0" w:lastRow="0" w:firstColumn="1" w:lastColumn="0" w:oddVBand="0" w:evenVBand="0" w:oddHBand="0" w:evenHBand="0" w:firstRowFirstColumn="0" w:firstRowLastColumn="0" w:lastRowFirstColumn="0" w:lastRowLastColumn="0"/>
            <w:tcW w:w="3404" w:type="dxa"/>
          </w:tcPr>
          <w:p w14:paraId="73B73E4A" w14:textId="0D7B9B2D" w:rsidR="00B1741A" w:rsidRDefault="00B1741A" w:rsidP="00757E53">
            <w:r>
              <w:t xml:space="preserve">PRACH repetition number per UE </w:t>
            </w:r>
          </w:p>
        </w:tc>
        <w:tc>
          <w:tcPr>
            <w:tcW w:w="3405" w:type="dxa"/>
          </w:tcPr>
          <w:p w14:paraId="57DD828F" w14:textId="3723A531" w:rsidR="00B1741A" w:rsidRDefault="00B1741A" w:rsidP="00757E53">
            <w:pPr>
              <w:cnfStyle w:val="000000000000" w:firstRow="0" w:lastRow="0" w:firstColumn="0" w:lastColumn="0" w:oddVBand="0" w:evenVBand="0" w:oddHBand="0" w:evenHBand="0" w:firstRowFirstColumn="0" w:firstRowLastColumn="0" w:lastRowFirstColumn="0" w:lastRowLastColumn="0"/>
            </w:pPr>
            <w:r>
              <w:t>Random with uniform distribution among {1,2,3,4}</w:t>
            </w:r>
          </w:p>
        </w:tc>
      </w:tr>
    </w:tbl>
    <w:p w14:paraId="43E0708C" w14:textId="77777777" w:rsidR="00757E53" w:rsidRPr="00572B09" w:rsidRDefault="00757E53" w:rsidP="00757E53"/>
    <w:sectPr w:rsidR="00757E53"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27633" w14:textId="77777777" w:rsidR="001A0829" w:rsidRDefault="001A0829">
      <w:r>
        <w:separator/>
      </w:r>
    </w:p>
  </w:endnote>
  <w:endnote w:type="continuationSeparator" w:id="0">
    <w:p w14:paraId="698271D2" w14:textId="77777777" w:rsidR="001A0829" w:rsidRDefault="001A0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D418C" w14:textId="77777777" w:rsidR="001A0829" w:rsidRDefault="001A0829">
      <w:r>
        <w:separator/>
      </w:r>
    </w:p>
  </w:footnote>
  <w:footnote w:type="continuationSeparator" w:id="0">
    <w:p w14:paraId="0E183FAB" w14:textId="77777777" w:rsidR="001A0829" w:rsidRDefault="001A0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9D40D2"/>
    <w:multiLevelType w:val="hybridMultilevel"/>
    <w:tmpl w:val="E124B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45936"/>
    <w:multiLevelType w:val="hybridMultilevel"/>
    <w:tmpl w:val="B3E8606E"/>
    <w:lvl w:ilvl="0" w:tplc="03E49B9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61B3076"/>
    <w:multiLevelType w:val="hybridMultilevel"/>
    <w:tmpl w:val="583A101A"/>
    <w:lvl w:ilvl="0" w:tplc="92A43E10">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9"/>
  </w:num>
  <w:num w:numId="2" w16cid:durableId="770783937">
    <w:abstractNumId w:val="11"/>
  </w:num>
  <w:num w:numId="3" w16cid:durableId="1241284276">
    <w:abstractNumId w:val="41"/>
  </w:num>
  <w:num w:numId="4" w16cid:durableId="1961178633">
    <w:abstractNumId w:val="25"/>
  </w:num>
  <w:num w:numId="5" w16cid:durableId="1636370996">
    <w:abstractNumId w:val="37"/>
  </w:num>
  <w:num w:numId="6" w16cid:durableId="791367854">
    <w:abstractNumId w:val="13"/>
  </w:num>
  <w:num w:numId="7" w16cid:durableId="402029737">
    <w:abstractNumId w:val="40"/>
  </w:num>
  <w:num w:numId="8" w16cid:durableId="1685129733">
    <w:abstractNumId w:val="5"/>
  </w:num>
  <w:num w:numId="9" w16cid:durableId="1115053937">
    <w:abstractNumId w:val="16"/>
  </w:num>
  <w:num w:numId="10" w16cid:durableId="884215508">
    <w:abstractNumId w:val="44"/>
  </w:num>
  <w:num w:numId="11" w16cid:durableId="1078945869">
    <w:abstractNumId w:val="30"/>
  </w:num>
  <w:num w:numId="12" w16cid:durableId="930164769">
    <w:abstractNumId w:val="36"/>
  </w:num>
  <w:num w:numId="13" w16cid:durableId="443770028">
    <w:abstractNumId w:val="17"/>
  </w:num>
  <w:num w:numId="14" w16cid:durableId="311569556">
    <w:abstractNumId w:val="39"/>
  </w:num>
  <w:num w:numId="15" w16cid:durableId="1319571558">
    <w:abstractNumId w:val="26"/>
  </w:num>
  <w:num w:numId="16" w16cid:durableId="1218469968">
    <w:abstractNumId w:val="6"/>
  </w:num>
  <w:num w:numId="17" w16cid:durableId="662898375">
    <w:abstractNumId w:val="22"/>
  </w:num>
  <w:num w:numId="18" w16cid:durableId="67272076">
    <w:abstractNumId w:val="23"/>
  </w:num>
  <w:num w:numId="19" w16cid:durableId="1288317669">
    <w:abstractNumId w:val="21"/>
  </w:num>
  <w:num w:numId="20" w16cid:durableId="1636331525">
    <w:abstractNumId w:val="2"/>
  </w:num>
  <w:num w:numId="21" w16cid:durableId="833644937">
    <w:abstractNumId w:val="15"/>
  </w:num>
  <w:num w:numId="22" w16cid:durableId="75710353">
    <w:abstractNumId w:val="35"/>
  </w:num>
  <w:num w:numId="23" w16cid:durableId="1324360734">
    <w:abstractNumId w:val="32"/>
  </w:num>
  <w:num w:numId="24" w16cid:durableId="148637371">
    <w:abstractNumId w:val="42"/>
  </w:num>
  <w:num w:numId="25" w16cid:durableId="1708481264">
    <w:abstractNumId w:val="7"/>
  </w:num>
  <w:num w:numId="26" w16cid:durableId="2144763809">
    <w:abstractNumId w:val="24"/>
  </w:num>
  <w:num w:numId="27" w16cid:durableId="43990561">
    <w:abstractNumId w:val="27"/>
  </w:num>
  <w:num w:numId="28" w16cid:durableId="1142229618">
    <w:abstractNumId w:val="4"/>
  </w:num>
  <w:num w:numId="29" w16cid:durableId="659621778">
    <w:abstractNumId w:val="4"/>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8"/>
  </w:num>
  <w:num w:numId="33" w16cid:durableId="1881018296">
    <w:abstractNumId w:val="19"/>
  </w:num>
  <w:num w:numId="34" w16cid:durableId="1242568690">
    <w:abstractNumId w:val="12"/>
  </w:num>
  <w:num w:numId="35" w16cid:durableId="919559658">
    <w:abstractNumId w:val="8"/>
  </w:num>
  <w:num w:numId="36" w16cid:durableId="1341659058">
    <w:abstractNumId w:val="28"/>
  </w:num>
  <w:num w:numId="37" w16cid:durableId="1378318674">
    <w:abstractNumId w:val="3"/>
  </w:num>
  <w:num w:numId="38" w16cid:durableId="1667316291">
    <w:abstractNumId w:val="31"/>
  </w:num>
  <w:num w:numId="39" w16cid:durableId="1627159689">
    <w:abstractNumId w:val="14"/>
  </w:num>
  <w:num w:numId="40" w16cid:durableId="403333760">
    <w:abstractNumId w:val="10"/>
  </w:num>
  <w:num w:numId="41" w16cid:durableId="1567570012">
    <w:abstractNumId w:val="33"/>
  </w:num>
  <w:num w:numId="42" w16cid:durableId="233129139">
    <w:abstractNumId w:val="38"/>
  </w:num>
  <w:num w:numId="43" w16cid:durableId="8025748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91895849">
    <w:abstractNumId w:val="43"/>
  </w:num>
  <w:num w:numId="45" w16cid:durableId="1464273543">
    <w:abstractNumId w:val="9"/>
  </w:num>
  <w:num w:numId="46" w16cid:durableId="1286231192">
    <w:abstractNumId w:val="43"/>
  </w:num>
  <w:num w:numId="47" w16cid:durableId="753085410">
    <w:abstractNumId w:val="20"/>
  </w:num>
  <w:num w:numId="48" w16cid:durableId="603922305">
    <w:abstractNumId w:val="1"/>
  </w:num>
  <w:num w:numId="49" w16cid:durableId="213432683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22DC"/>
    <w:rsid w:val="000A28EE"/>
    <w:rsid w:val="000A2A46"/>
    <w:rsid w:val="000A2E10"/>
    <w:rsid w:val="000A3132"/>
    <w:rsid w:val="000A3DFC"/>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1553"/>
    <w:rsid w:val="00131A87"/>
    <w:rsid w:val="001322EA"/>
    <w:rsid w:val="001324F8"/>
    <w:rsid w:val="0013262A"/>
    <w:rsid w:val="00132A1B"/>
    <w:rsid w:val="00132BEB"/>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090"/>
    <w:rsid w:val="001D4665"/>
    <w:rsid w:val="001D50EA"/>
    <w:rsid w:val="001D5766"/>
    <w:rsid w:val="001D66B5"/>
    <w:rsid w:val="001D6EF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0CC1"/>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71FF"/>
    <w:rsid w:val="0030783F"/>
    <w:rsid w:val="0031009A"/>
    <w:rsid w:val="0031027D"/>
    <w:rsid w:val="003103D1"/>
    <w:rsid w:val="003107DF"/>
    <w:rsid w:val="00311003"/>
    <w:rsid w:val="003114DE"/>
    <w:rsid w:val="003116F2"/>
    <w:rsid w:val="003117E1"/>
    <w:rsid w:val="003118FE"/>
    <w:rsid w:val="00311DB3"/>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FB1"/>
    <w:rsid w:val="004625AF"/>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CB5"/>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C2C"/>
    <w:rsid w:val="00487CBA"/>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B2C"/>
    <w:rsid w:val="00522D04"/>
    <w:rsid w:val="005236EB"/>
    <w:rsid w:val="0052396B"/>
    <w:rsid w:val="00523A04"/>
    <w:rsid w:val="00523AE0"/>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485"/>
    <w:rsid w:val="0057357C"/>
    <w:rsid w:val="0057383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4C7"/>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1BB"/>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422"/>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F6B"/>
    <w:rsid w:val="007644DE"/>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A01"/>
    <w:rsid w:val="00A05B18"/>
    <w:rsid w:val="00A05BBE"/>
    <w:rsid w:val="00A05CDA"/>
    <w:rsid w:val="00A060CD"/>
    <w:rsid w:val="00A0633C"/>
    <w:rsid w:val="00A0668A"/>
    <w:rsid w:val="00A070DB"/>
    <w:rsid w:val="00A0726F"/>
    <w:rsid w:val="00A07B01"/>
    <w:rsid w:val="00A07B13"/>
    <w:rsid w:val="00A07FAF"/>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0C"/>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3FBD"/>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61AD"/>
    <w:rsid w:val="00BE6B33"/>
    <w:rsid w:val="00BE7DB4"/>
    <w:rsid w:val="00BE7F34"/>
    <w:rsid w:val="00BF0158"/>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3DC2"/>
    <w:rsid w:val="00CB4372"/>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2F9"/>
    <w:rsid w:val="00D31C83"/>
    <w:rsid w:val="00D31CB8"/>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7E0"/>
    <w:rsid w:val="00DA4E7F"/>
    <w:rsid w:val="00DA51CB"/>
    <w:rsid w:val="00DA666B"/>
    <w:rsid w:val="00DA6718"/>
    <w:rsid w:val="00DA679B"/>
    <w:rsid w:val="00DA68FA"/>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7B3"/>
    <w:rsid w:val="00E044A2"/>
    <w:rsid w:val="00E04577"/>
    <w:rsid w:val="00E046ED"/>
    <w:rsid w:val="00E049F5"/>
    <w:rsid w:val="00E04BC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59E7"/>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679"/>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AE0"/>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43"/>
      </w:numPr>
      <w:tabs>
        <w:tab w:val="left" w:pos="1701"/>
      </w:tabs>
      <w:spacing w:after="160" w:line="256" w:lineRule="auto"/>
      <w:jc w:val="both"/>
    </w:pPr>
    <w:rPr>
      <w:rFonts w:ascii="Calibri" w:eastAsia="SimSun" w:hAnsi="Calibri" w:cs="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31400</TotalTime>
  <Pages>11</Pages>
  <Words>3939</Words>
  <Characters>22453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26340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2250</cp:revision>
  <cp:lastPrinted>2017-09-11T17:45:00Z</cp:lastPrinted>
  <dcterms:created xsi:type="dcterms:W3CDTF">2019-04-02T16:59:00Z</dcterms:created>
  <dcterms:modified xsi:type="dcterms:W3CDTF">2023-02-17T08:22:00Z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